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Central Iowa</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CH6013</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Des Moines, IA</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Medium (101 - 300)</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 xml:space="preserve">Alan </w:t>
            </w:r>
            <w:proofErr w:type="spellStart"/>
            <w:r>
              <w:rPr>
                <w:rFonts w:ascii="Tahoma" w:hAnsi="Tahoma" w:cs="Tahoma"/>
                <w:sz w:val="18"/>
                <w:szCs w:val="18"/>
              </w:rPr>
              <w:t>Feirer</w:t>
            </w:r>
            <w:proofErr w:type="spellEnd"/>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hyperlink r:id="rId4" w:history="1">
              <w:r>
                <w:rPr>
                  <w:rStyle w:val="Hyperlink"/>
                  <w:rFonts w:ascii="Tahoma" w:hAnsi="Tahoma" w:cs="Tahoma"/>
                  <w:sz w:val="18"/>
                  <w:szCs w:val="18"/>
                </w:rPr>
                <w:t>alan@groupdynamic.net</w:t>
              </w:r>
            </w:hyperlink>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(515) - 468 - 1969</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President</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hyperlink r:id="rId5" w:history="1">
              <w:r>
                <w:rPr>
                  <w:rStyle w:val="Hyperlink"/>
                  <w:rFonts w:ascii="Tahoma" w:hAnsi="Tahoma" w:cs="Tahoma"/>
                  <w:sz w:val="18"/>
                  <w:szCs w:val="18"/>
                </w:rPr>
                <w:t>http://www.astdiowa.org</w:t>
              </w:r>
            </w:hyperlink>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The Disney Institute</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We hosted the Disney Institute in September, and had record turnout for a Chapter-sponsored event. We sold out, with 250 participants.</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-We need to foster community by elevating the profile of quality training.</w:t>
            </w:r>
            <w:r>
              <w:rPr>
                <w:rFonts w:ascii="Tahoma" w:hAnsi="Tahoma" w:cs="Tahoma"/>
                <w:sz w:val="18"/>
                <w:szCs w:val="18"/>
              </w:rPr>
              <w:br/>
              <w:t>-We need to develop partnerships and processes to hold large-scale events.</w:t>
            </w:r>
            <w:r>
              <w:rPr>
                <w:rFonts w:ascii="Tahoma" w:hAnsi="Tahoma" w:cs="Tahoma"/>
                <w:sz w:val="18"/>
                <w:szCs w:val="18"/>
              </w:rPr>
              <w:br/>
              <w:t>-We need to be creative in getting the word out on our branding.</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 xml:space="preserve">We strengthen our members’ ability to empower growth within their organizations by fostering community and providing quality resources and learning experiences. </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Disney Institute provides quality resources (content) and a quality learning experience (the skilled facilitation).</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The content of the session - Disney's Approach to Business Excellence - provided tools that members have used (we have anecdotal evidence of this) in several ways, including:</w:t>
            </w:r>
            <w:r>
              <w:rPr>
                <w:rFonts w:ascii="Tahoma" w:hAnsi="Tahoma" w:cs="Tahoma"/>
                <w:sz w:val="18"/>
                <w:szCs w:val="18"/>
              </w:rPr>
              <w:br/>
              <w:t>-at least one member who used Disney's process to hire and onboard a new employee</w:t>
            </w:r>
            <w:r>
              <w:rPr>
                <w:rFonts w:ascii="Tahoma" w:hAnsi="Tahoma" w:cs="Tahoma"/>
                <w:sz w:val="18"/>
                <w:szCs w:val="18"/>
              </w:rPr>
              <w:br/>
              <w:t>-the "box-defining" strategic planning model; in fact, our 2015 board used this process</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Our chapter (and national) benefits from the publicity - both paid and free media got our new brand and our board's efforts in the news in partnership with credible outlets.</w:t>
            </w:r>
            <w:r>
              <w:rPr>
                <w:rFonts w:ascii="Tahoma" w:hAnsi="Tahoma" w:cs="Tahoma"/>
                <w:sz w:val="18"/>
                <w:szCs w:val="18"/>
              </w:rPr>
              <w:br/>
            </w:r>
            <w:r>
              <w:rPr>
                <w:rFonts w:ascii="Tahoma" w:hAnsi="Tahoma" w:cs="Tahoma"/>
                <w:sz w:val="18"/>
                <w:szCs w:val="18"/>
              </w:rPr>
              <w:br/>
              <w:t>Our members benefit from the quality training.</w:t>
            </w:r>
            <w:r>
              <w:rPr>
                <w:rFonts w:ascii="Tahoma" w:hAnsi="Tahoma" w:cs="Tahoma"/>
                <w:sz w:val="18"/>
                <w:szCs w:val="18"/>
              </w:rPr>
              <w:br/>
            </w:r>
            <w:r>
              <w:rPr>
                <w:rFonts w:ascii="Tahoma" w:hAnsi="Tahoma" w:cs="Tahoma"/>
                <w:sz w:val="18"/>
                <w:szCs w:val="18"/>
              </w:rPr>
              <w:br/>
              <w:t>Our local business community benefited from the training, and also saw in action the value of quality training experiences.</w:t>
            </w:r>
            <w:r>
              <w:rPr>
                <w:rFonts w:ascii="Tahoma" w:hAnsi="Tahoma" w:cs="Tahoma"/>
                <w:sz w:val="18"/>
                <w:szCs w:val="18"/>
              </w:rPr>
              <w:br/>
            </w:r>
            <w:r>
              <w:rPr>
                <w:rFonts w:ascii="Tahoma" w:hAnsi="Tahoma" w:cs="Tahoma"/>
                <w:sz w:val="18"/>
                <w:szCs w:val="18"/>
              </w:rPr>
              <w:br/>
              <w:t>Our board benefited from a new partnership and from the experience of hiring a marketing firm.</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proofErr w:type="spellStart"/>
            <w:r>
              <w:rPr>
                <w:rFonts w:ascii="Tahoma" w:hAnsi="Tahoma" w:cs="Tahoma"/>
                <w:sz w:val="18"/>
                <w:szCs w:val="18"/>
              </w:rPr>
              <w:lastRenderedPageBreak/>
              <w:t>Costwise</w:t>
            </w:r>
            <w:proofErr w:type="spellEnd"/>
            <w:r>
              <w:rPr>
                <w:rFonts w:ascii="Tahoma" w:hAnsi="Tahoma" w:cs="Tahoma"/>
                <w:sz w:val="18"/>
                <w:szCs w:val="18"/>
              </w:rPr>
              <w:t>, the institute cost about $60,000, and the marketing firm cost was $20,000.</w:t>
            </w:r>
            <w:r>
              <w:rPr>
                <w:rFonts w:ascii="Tahoma" w:hAnsi="Tahoma" w:cs="Tahoma"/>
                <w:sz w:val="18"/>
                <w:szCs w:val="18"/>
              </w:rPr>
              <w:br/>
              <w:t>We procured sponsors and partnerships totaling about $10,000.</w:t>
            </w:r>
            <w:r>
              <w:rPr>
                <w:rFonts w:ascii="Tahoma" w:hAnsi="Tahoma" w:cs="Tahoma"/>
                <w:sz w:val="18"/>
                <w:szCs w:val="18"/>
              </w:rPr>
              <w:br/>
              <w:t>After registration came in, we profited about $5000.</w:t>
            </w:r>
            <w:r>
              <w:rPr>
                <w:rFonts w:ascii="Tahoma" w:hAnsi="Tahoma" w:cs="Tahoma"/>
                <w:sz w:val="18"/>
                <w:szCs w:val="18"/>
              </w:rPr>
              <w:br/>
            </w:r>
            <w:r>
              <w:rPr>
                <w:rFonts w:ascii="Tahoma" w:hAnsi="Tahoma" w:cs="Tahoma"/>
                <w:sz w:val="18"/>
                <w:szCs w:val="18"/>
              </w:rPr>
              <w:lastRenderedPageBreak/>
              <w:br/>
              <w:t>Our chapter administrator spent 15-20 hours total on the event, and the board president invested about 60 hours.</w:t>
            </w:r>
            <w:r>
              <w:rPr>
                <w:rFonts w:ascii="Tahoma" w:hAnsi="Tahoma" w:cs="Tahoma"/>
                <w:sz w:val="18"/>
                <w:szCs w:val="18"/>
              </w:rPr>
              <w:br/>
            </w:r>
            <w:r>
              <w:rPr>
                <w:rFonts w:ascii="Tahoma" w:hAnsi="Tahoma" w:cs="Tahoma"/>
                <w:sz w:val="18"/>
                <w:szCs w:val="18"/>
              </w:rPr>
              <w:br/>
              <w:t>DMACC Business Resources, our facilities host, donated about 120 person-hours, and we are so grateful to them.</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The content of the session - Disney's Approach to Business Excellence - provided tools that members have used (we have anecdotal evidence of this) in several ways, including:</w:t>
            </w:r>
            <w:r>
              <w:rPr>
                <w:rFonts w:ascii="Tahoma" w:hAnsi="Tahoma" w:cs="Tahoma"/>
                <w:sz w:val="18"/>
                <w:szCs w:val="18"/>
              </w:rPr>
              <w:br/>
              <w:t>-at least one member who used Disney's process to hire and onboard a new employee</w:t>
            </w:r>
            <w:r>
              <w:rPr>
                <w:rFonts w:ascii="Tahoma" w:hAnsi="Tahoma" w:cs="Tahoma"/>
                <w:sz w:val="18"/>
                <w:szCs w:val="18"/>
              </w:rPr>
              <w:br/>
              <w:t>-the "box-defining" strategic planning model; in fact, our 2015 board used this process</w:t>
            </w:r>
            <w:r>
              <w:rPr>
                <w:rFonts w:ascii="Tahoma" w:hAnsi="Tahoma" w:cs="Tahoma"/>
                <w:sz w:val="18"/>
                <w:szCs w:val="18"/>
              </w:rPr>
              <w:br/>
            </w:r>
            <w:r>
              <w:rPr>
                <w:rFonts w:ascii="Tahoma" w:hAnsi="Tahoma" w:cs="Tahoma"/>
                <w:sz w:val="18"/>
                <w:szCs w:val="18"/>
              </w:rPr>
              <w:br/>
              <w:t>Our chapter (and national) benefits from the publicity - both paid and free media got our new brand and our board's efforts in the news in partnership with credible outlets.</w:t>
            </w:r>
            <w:r>
              <w:rPr>
                <w:rFonts w:ascii="Tahoma" w:hAnsi="Tahoma" w:cs="Tahoma"/>
                <w:sz w:val="18"/>
                <w:szCs w:val="18"/>
              </w:rPr>
              <w:br/>
            </w:r>
            <w:r>
              <w:rPr>
                <w:rFonts w:ascii="Tahoma" w:hAnsi="Tahoma" w:cs="Tahoma"/>
                <w:sz w:val="18"/>
                <w:szCs w:val="18"/>
              </w:rPr>
              <w:br/>
              <w:t>Our members benefit from the quality training.</w:t>
            </w:r>
            <w:r>
              <w:rPr>
                <w:rFonts w:ascii="Tahoma" w:hAnsi="Tahoma" w:cs="Tahoma"/>
                <w:sz w:val="18"/>
                <w:szCs w:val="18"/>
              </w:rPr>
              <w:br/>
            </w:r>
            <w:r>
              <w:rPr>
                <w:rFonts w:ascii="Tahoma" w:hAnsi="Tahoma" w:cs="Tahoma"/>
                <w:sz w:val="18"/>
                <w:szCs w:val="18"/>
              </w:rPr>
              <w:br/>
              <w:t>Our local business community benefited from the training, and also saw in action the value of quality training experiences.</w:t>
            </w:r>
            <w:r>
              <w:rPr>
                <w:rFonts w:ascii="Tahoma" w:hAnsi="Tahoma" w:cs="Tahoma"/>
                <w:sz w:val="18"/>
                <w:szCs w:val="18"/>
              </w:rPr>
              <w:br/>
            </w:r>
            <w:r>
              <w:rPr>
                <w:rFonts w:ascii="Tahoma" w:hAnsi="Tahoma" w:cs="Tahoma"/>
                <w:sz w:val="18"/>
                <w:szCs w:val="18"/>
              </w:rPr>
              <w:br/>
              <w:t>Our board benefited from a new partnership and from the experience of hiring a marketing firm.</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We profited by about $5000, and the satisfaction levels were VERY high - see attached document.</w:t>
            </w:r>
            <w:r>
              <w:rPr>
                <w:rFonts w:ascii="Tahoma" w:hAnsi="Tahoma" w:cs="Tahoma"/>
                <w:sz w:val="18"/>
                <w:szCs w:val="18"/>
              </w:rPr>
              <w:br/>
            </w:r>
            <w:r>
              <w:rPr>
                <w:rFonts w:ascii="Tahoma" w:hAnsi="Tahoma" w:cs="Tahoma"/>
                <w:sz w:val="18"/>
                <w:szCs w:val="18"/>
              </w:rPr>
              <w:br/>
              <w:t>Our board president was on local television, local radio, in the leading business publication in Central Iowa, and our print advertisements were also in that publication. Also, the leading economic development consortium featured us in their member mailings. It is fair to say that our publicity, and therefore our rebranding efforts, reached over 20,000 people.</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Clarify facility capacity before setting enrollment cap.</w:t>
            </w:r>
            <w:r>
              <w:rPr>
                <w:rFonts w:ascii="Tahoma" w:hAnsi="Tahoma" w:cs="Tahoma"/>
                <w:sz w:val="18"/>
                <w:szCs w:val="18"/>
              </w:rPr>
              <w:br/>
              <w:t>Ask for sponsorships from corporations' marketing departments during the PREVIOUS calendar year.</w:t>
            </w:r>
            <w:r>
              <w:rPr>
                <w:rFonts w:ascii="Tahoma" w:hAnsi="Tahoma" w:cs="Tahoma"/>
                <w:sz w:val="18"/>
                <w:szCs w:val="18"/>
              </w:rPr>
              <w:br/>
              <w:t>Leave no money on the table; we could have charged a fee of at least $50 more than we did, and still sold out.</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Dawn O'Connor, our chapter administrator made this very possible.</w:t>
            </w:r>
            <w:r>
              <w:rPr>
                <w:rFonts w:ascii="Tahoma" w:hAnsi="Tahoma" w:cs="Tahoma"/>
                <w:sz w:val="18"/>
                <w:szCs w:val="18"/>
              </w:rPr>
              <w:br/>
              <w:t>Our board president made this a pet project, and took the lead.</w:t>
            </w:r>
            <w:r>
              <w:rPr>
                <w:rFonts w:ascii="Tahoma" w:hAnsi="Tahoma" w:cs="Tahoma"/>
                <w:sz w:val="18"/>
                <w:szCs w:val="18"/>
              </w:rPr>
              <w:br/>
              <w:t>Our new partnership with DMACC Business Resources was invaluable.</w:t>
            </w:r>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Disney Institute Financials.xlsx</w:t>
              </w:r>
            </w:hyperlink>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G0656890 ASTD Central Iowa 9.16.14.pdf</w:t>
              </w:r>
            </w:hyperlink>
          </w:p>
        </w:tc>
      </w:tr>
      <w:tr w:rsidR="00FB6D61" w:rsidTr="00FB6D6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Other</w:t>
            </w:r>
          </w:p>
        </w:tc>
      </w:tr>
      <w:tr w:rsidR="00FB6D61" w:rsidTr="00FB6D6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Style w:val="Strong"/>
                <w:rFonts w:ascii="Tahoma" w:hAnsi="Tahoma" w:cs="Tahoma"/>
                <w:sz w:val="18"/>
                <w:szCs w:val="18"/>
              </w:rPr>
              <w:lastRenderedPageBreak/>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6D61" w:rsidRDefault="00FB6D61">
            <w:pPr>
              <w:rPr>
                <w:rFonts w:ascii="Tahoma" w:hAnsi="Tahoma" w:cs="Tahoma"/>
                <w:sz w:val="18"/>
                <w:szCs w:val="18"/>
              </w:rPr>
            </w:pPr>
            <w:r>
              <w:rPr>
                <w:rFonts w:ascii="Tahoma" w:hAnsi="Tahoma" w:cs="Tahoma"/>
                <w:sz w:val="18"/>
                <w:szCs w:val="18"/>
              </w:rPr>
              <w:t>We've done it before. :)</w:t>
            </w:r>
          </w:p>
        </w:tc>
      </w:tr>
    </w:tbl>
    <w:p w:rsidR="00FB6D61" w:rsidRDefault="00FB6D61" w:rsidP="00FB6D61">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9" w:history="1">
        <w:r>
          <w:rPr>
            <w:rStyle w:val="Hyperlink"/>
            <w:rFonts w:ascii="Tahoma" w:hAnsi="Tahoma" w:cs="Tahoma"/>
            <w:b/>
            <w:bCs/>
            <w:vanish/>
            <w:sz w:val="18"/>
            <w:szCs w:val="18"/>
          </w:rPr>
          <w:t>MachForm</w:t>
        </w:r>
      </w:hyperlink>
    </w:p>
    <w:p w:rsidR="004649FD" w:rsidRDefault="004649FD">
      <w:bookmarkStart w:id="0" w:name="_GoBack"/>
      <w:bookmarkEnd w:id="0"/>
    </w:p>
    <w:sectPr w:rsidR="0046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61"/>
    <w:rsid w:val="004649FD"/>
    <w:rsid w:val="00FB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D6075-90AB-40C5-850B-1D931B99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6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D61"/>
    <w:rPr>
      <w:color w:val="0000FF"/>
      <w:u w:val="single"/>
    </w:rPr>
  </w:style>
  <w:style w:type="character" w:styleId="Strong">
    <w:name w:val="Strong"/>
    <w:basedOn w:val="DefaultParagraphFont"/>
    <w:uiPriority w:val="22"/>
    <w:qFormat/>
    <w:rsid w:val="00FB6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8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astd.org/download.php?q=Zm9ybV9pZD0xMSZpZD02OSZlbD1lbGVtZW50XzIy" TargetMode="External"/><Relationship Id="rId3" Type="http://schemas.openxmlformats.org/officeDocument/2006/relationships/webSettings" Target="webSettings.xml"/><Relationship Id="rId7" Type="http://schemas.openxmlformats.org/officeDocument/2006/relationships/hyperlink" Target="http://forms.astd.org/download.php?q=Zm9ybV9pZD0xMSZpZD02OSZlbD1lbGVtZW50Xz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11" Type="http://schemas.openxmlformats.org/officeDocument/2006/relationships/theme" Target="theme/theme1.xml"/><Relationship Id="rId5" Type="http://schemas.openxmlformats.org/officeDocument/2006/relationships/hyperlink" Target="http://www.astdiowa.org" TargetMode="External"/><Relationship Id="rId10" Type="http://schemas.openxmlformats.org/officeDocument/2006/relationships/fontTable" Target="fontTable.xml"/><Relationship Id="rId4" Type="http://schemas.openxmlformats.org/officeDocument/2006/relationships/hyperlink" Target="mailto:alan@groupdynamic.net" TargetMode="External"/><Relationship Id="rId9" Type="http://schemas.openxmlformats.org/officeDocument/2006/relationships/hyperlink" Target="http://www.appni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2014-12-01T15:19:00Z</dcterms:created>
  <dcterms:modified xsi:type="dcterms:W3CDTF">2014-12-01T15:20:00Z</dcterms:modified>
</cp:coreProperties>
</file>