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Chicagoland Chapter Association for Talent Development</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CH50009</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Chicago, IL</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Large (300+)</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Eileen Terrell</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hyperlink r:id="rId4" w:history="1">
              <w:r>
                <w:rPr>
                  <w:rStyle w:val="Hyperlink"/>
                  <w:rFonts w:ascii="Lucida Grande" w:hAnsi="Lucida Grande"/>
                  <w:sz w:val="18"/>
                  <w:szCs w:val="18"/>
                </w:rPr>
                <w:t>xtrn2lv@gmail.com</w:t>
              </w:r>
            </w:hyperlink>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(847) - 312 - 8297</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President</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hyperlink r:id="rId5" w:history="1">
              <w:r>
                <w:rPr>
                  <w:rStyle w:val="Hyperlink"/>
                  <w:rFonts w:ascii="Lucida Grande" w:hAnsi="Lucida Grande"/>
                  <w:sz w:val="18"/>
                  <w:szCs w:val="18"/>
                </w:rPr>
                <w:t>https://atdchi.org/</w:t>
              </w:r>
            </w:hyperlink>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3-Pronged Approach to Marketing - 1.2.3. GO!</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 xml:space="preserve">Our VP of Marketing has modified the approach for marketing our events; face-to-face and webinar. We leverage our social media platforms and emails. Our primary channel has been via LinkedIn. She has taken a three pronged approach. The 1st time, she markets the event, highlighting the topic with a custom created image related to the subject matter of the event. The second time, she highlights the topic and the speaker again with a custom created image leveraging the original image so there's a clear relationship. The last approach is to create a short video, 1 minute or less, again leveraging the themes/images from the original custom created image. Our VP has done an amazing job identifying free or low cost tools to create images and videos. She uses Lumen5 for the videos and </w:t>
            </w:r>
            <w:proofErr w:type="spellStart"/>
            <w:r>
              <w:rPr>
                <w:rFonts w:ascii="Lucida Grande" w:hAnsi="Lucida Grande"/>
                <w:sz w:val="18"/>
                <w:szCs w:val="18"/>
              </w:rPr>
              <w:t>Canvaa</w:t>
            </w:r>
            <w:proofErr w:type="spellEnd"/>
            <w:r>
              <w:rPr>
                <w:rFonts w:ascii="Lucida Grande" w:hAnsi="Lucida Grande"/>
                <w:sz w:val="18"/>
                <w:szCs w:val="18"/>
              </w:rPr>
              <w:t xml:space="preserve"> for the graphics. Once she creates the assets, she has ensured she creates a version for all of our social medial platforms, Facebook, Twitter, and LinkedIn. She posts this in Basecamp for the entire board to then share with their personal networks. </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Increasing our reach to our current and potential members beyond email. Be intentional for how we leverage our social medial platforms to market our programs.</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proofErr w:type="spellStart"/>
            <w:r>
              <w:rPr>
                <w:rFonts w:ascii="Lucida Grande" w:hAnsi="Lucida Grande"/>
                <w:sz w:val="18"/>
                <w:szCs w:val="18"/>
              </w:rPr>
              <w:t>ATDChi</w:t>
            </w:r>
            <w:proofErr w:type="spellEnd"/>
            <w:r>
              <w:rPr>
                <w:rFonts w:ascii="Lucida Grande" w:hAnsi="Lucida Grande"/>
                <w:sz w:val="18"/>
                <w:szCs w:val="18"/>
              </w:rPr>
              <w:t xml:space="preserve"> provides its members with the knowledge, skills, tools and resources necessary to ensure ongoing professional development, and the ability to deliver exceptional value to their organizations in the area of workplace learning and performance.</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There are a variety of professional development opportunities available to talent development professionals in the Chicagoland area. We want to continually let now only our members know about potentiate opportunities, but also the diversity in our topics, venue location, and delivery channels. We offer members a discount for the face-to-face events and at no cost for our members. This is a tangible benefit that we want to continue to highlight. Our topics are often aligned to the ATD Competency model and this is by design.</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lastRenderedPageBreak/>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Through our programming, we ensure the facilitators are providing relevant information and tools that participants can walk away and apply immediately. This empowers them with the information/tools to help their workforce. We speak with each facilitator personally to ensure the structure and information shared is something that can be applied immediately regardless of industry and/or company. Our program selection is viewed through the lens of relevancy vs. just getting a but in the seat to serve as a speaker. We leverage the ATD Competency model as our framework.</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 xml:space="preserve">Members, volunteers, potential members, and board members. </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 xml:space="preserve">Our VP of Marketing spends a few hours a month creating the marketing assets 6-8 weeks prior to an event. Each board member shares the asset with their personal networks. We pay the minimum amount for </w:t>
            </w:r>
            <w:proofErr w:type="spellStart"/>
            <w:r>
              <w:rPr>
                <w:rFonts w:ascii="Lucida Grande" w:hAnsi="Lucida Grande"/>
                <w:sz w:val="18"/>
                <w:szCs w:val="18"/>
              </w:rPr>
              <w:t>Canvaa</w:t>
            </w:r>
            <w:proofErr w:type="spellEnd"/>
            <w:r>
              <w:rPr>
                <w:rFonts w:ascii="Lucida Grande" w:hAnsi="Lucida Grande"/>
                <w:sz w:val="18"/>
                <w:szCs w:val="18"/>
              </w:rPr>
              <w:t xml:space="preserve"> and use the free version for Lumen 5. Our VP of Marketing researched a variety of tools to select the ones that would work for our chapter. </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The Lumen5 idea came from a session at the 2018 ALC. The VP of Marketing requested budget to purchase something to create marketing assets. She then wowed the board with the final output.</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Our highest number of visitors to our LinkedIn was 39. Our highest number of visitors in 2019 to date has been 88. The increase is trending in the right direction, attracting people to our site. We've increased the visibility using these assets because board members are also sharing these assets through their social media pages. The indirect benefits is that board members are also receiving additional visitors to their LinkedIn pages.</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 xml:space="preserve">Select media/images that </w:t>
            </w:r>
            <w:proofErr w:type="spellStart"/>
            <w:r>
              <w:rPr>
                <w:rFonts w:ascii="Lucida Grande" w:hAnsi="Lucida Grande"/>
                <w:sz w:val="18"/>
                <w:szCs w:val="18"/>
              </w:rPr>
              <w:t>compliment</w:t>
            </w:r>
            <w:proofErr w:type="spellEnd"/>
            <w:r>
              <w:rPr>
                <w:rFonts w:ascii="Lucida Grande" w:hAnsi="Lucida Grande"/>
                <w:sz w:val="18"/>
                <w:szCs w:val="18"/>
              </w:rPr>
              <w:t xml:space="preserve"> the topic. </w:t>
            </w:r>
            <w:r>
              <w:rPr>
                <w:rFonts w:ascii="Lucida Grande" w:hAnsi="Lucida Grande"/>
                <w:sz w:val="18"/>
                <w:szCs w:val="18"/>
              </w:rPr>
              <w:br/>
              <w:t>Consider repackaging the messaging to highlight a different component or use a different medium.</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ALC 2018</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 xml:space="preserve">Please attach any documents that help support this submission: (additional documents and documents over 2MB should be sent to Kylie Malloy, </w:t>
            </w:r>
            <w:hyperlink r:id="rId6" w:history="1">
              <w:r>
                <w:rPr>
                  <w:rStyle w:val="Hyperlink"/>
                  <w:rFonts w:ascii="Lucida Grande" w:hAnsi="Lucida Grande"/>
                  <w:sz w:val="18"/>
                  <w:szCs w:val="18"/>
                </w:rPr>
                <w:t>kmalloy@td.org</w:t>
              </w:r>
            </w:hyperlink>
            <w:r>
              <w:rPr>
                <w:rStyle w:val="Strong"/>
                <w:rFonts w:ascii="Lucida Grande" w:hAnsi="Lucida Grande"/>
                <w:sz w:val="18"/>
                <w:szCs w:val="18"/>
              </w:rPr>
              <w: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 </w:t>
            </w:r>
            <w:hyperlink r:id="rId7" w:history="1">
              <w:r>
                <w:rPr>
                  <w:rStyle w:val="Hyperlink"/>
                  <w:rFonts w:ascii="Lucida Grande" w:hAnsi="Lucida Grande"/>
                  <w:sz w:val="18"/>
                  <w:szCs w:val="18"/>
                </w:rPr>
                <w:t>Digital Disruption 2 (2).png</w:t>
              </w:r>
            </w:hyperlink>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additional supporting documents: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 </w:t>
            </w:r>
            <w:hyperlink r:id="rId8" w:history="1">
              <w:r>
                <w:rPr>
                  <w:rStyle w:val="Hyperlink"/>
                  <w:rFonts w:ascii="Lucida Grande" w:hAnsi="Lucida Grande"/>
                  <w:sz w:val="18"/>
                  <w:szCs w:val="18"/>
                </w:rPr>
                <w:t>Digital Disruption Speakers (2).png</w:t>
              </w:r>
            </w:hyperlink>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Other</w:t>
            </w:r>
          </w:p>
        </w:tc>
      </w:tr>
      <w:tr w:rsidR="00A11142" w:rsidTr="00A11142">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Via the Chapter Leader Calls, ALC</w:t>
            </w:r>
          </w:p>
        </w:tc>
      </w:tr>
      <w:tr w:rsidR="00A11142" w:rsidTr="00A11142">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Style w:val="Strong"/>
                <w:rFonts w:ascii="Lucida Grande" w:hAnsi="Lucida Grande"/>
                <w:sz w:val="18"/>
                <w:szCs w:val="18"/>
              </w:rPr>
              <w:lastRenderedPageBreak/>
              <w:t xml:space="preserve">Would you be willing to present on this submission at the ATD Chapter Leaders Conference (ALC)? *Request for Proposals (RFPs) open in May of each year at </w:t>
            </w:r>
            <w:hyperlink r:id="rId9"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A11142" w:rsidRDefault="00A11142">
            <w:pPr>
              <w:rPr>
                <w:rFonts w:ascii="Lucida Grande" w:hAnsi="Lucida Grande"/>
                <w:sz w:val="18"/>
                <w:szCs w:val="18"/>
              </w:rPr>
            </w:pPr>
            <w:r>
              <w:rPr>
                <w:rFonts w:ascii="Lucida Grande" w:hAnsi="Lucida Grande"/>
                <w:sz w:val="18"/>
                <w:szCs w:val="18"/>
              </w:rPr>
              <w:t>Yes</w:t>
            </w:r>
          </w:p>
        </w:tc>
      </w:tr>
    </w:tbl>
    <w:p w:rsidR="00EC0C6B" w:rsidRDefault="00A11142">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42"/>
    <w:rsid w:val="00391CD9"/>
    <w:rsid w:val="005E23CB"/>
    <w:rsid w:val="00A11142"/>
    <w:rsid w:val="00A3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EDA3B-C8D8-4D52-9AE7-CE1839A8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1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1142"/>
    <w:rPr>
      <w:color w:val="0000FF"/>
      <w:u w:val="single"/>
    </w:rPr>
  </w:style>
  <w:style w:type="character" w:styleId="Strong">
    <w:name w:val="Strong"/>
    <w:basedOn w:val="DefaultParagraphFont"/>
    <w:uiPriority w:val="22"/>
    <w:qFormat/>
    <w:rsid w:val="00A11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Mk0wWXFqRk1IS3ByT2cwd2J5S3FHVER3Q1VZIiwidiI6MSwicCI6IntcInVcIjozMDUzMDYwOCxcInZcIjoxLFwidXJsXCI6XCJodHRwczpcXFwvXFxcL2Zvcm1zLnRkLm9yZ1xcXFxcXFwvZG93bmxvYWQucGhwP3E9Wm05eWJWOXBaRDB4TVNacFpEMHlNak1tWld3OVpXeGxiV1Z1ZEY4eU1nPT1cIixcImlkXCI6XCI5ZGE3OTg5ZTFiNDE0MWJlOGIyMmRiYTJjZGVlMWFjZF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NmtBRlFsbXAzUWZweWZ3X1lCRzJVdUl6eGdNIiwidiI6MSwicCI6IntcInVcIjozMDUzMDYwOCxcInZcIjoxLFwidXJsXCI6XCJodHRwczpcXFwvXFxcL2Zvcm1zLnRkLm9yZ1xcXFxcXFwvZG93bmxvYWQucGhwP3E9Wm05eWJWOXBaRDB4TVNacFpEMHlNak1tWld3OVpXeGxiV1Z1ZEY4eE5nPT1cIixcImlkXCI6XCI5ZGE3OTg5ZTFiNDE0MWJlOGIyMmRiYTJjZGVlMWFjZF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alloy@td.org" TargetMode="External"/><Relationship Id="rId11" Type="http://schemas.openxmlformats.org/officeDocument/2006/relationships/theme" Target="theme/theme1.xml"/><Relationship Id="rId5" Type="http://schemas.openxmlformats.org/officeDocument/2006/relationships/hyperlink" Target="http://enotification.td.org/track/click/30530608/atdchi.org?p=eyJzIjoibHpVbzhNUzlDc1lOZHpKa0MxMEZWanc2emRjIiwidiI6MSwicCI6IntcInVcIjozMDUzMDYwOCxcInZcIjoxLFwidXJsXCI6XCJodHRwczpcXFwvXFxcL2F0ZGNoaS5vcmdcXFwvXCIsXCJpZFwiOlwiOWRhNzk4OWUxYjQxNDFiZThiMjJkYmEyY2RlZTFhY2RcIixcInVybF9pZHNcIjpbXCJmMzk3M2U1MmJhNmNlMDE5Y2NjMzljNTQ2OGYyM2Q2NjNhMWM3NDg1XCJdfSJ9" TargetMode="External"/><Relationship Id="rId10" Type="http://schemas.openxmlformats.org/officeDocument/2006/relationships/fontTable" Target="fontTable.xml"/><Relationship Id="rId4" Type="http://schemas.openxmlformats.org/officeDocument/2006/relationships/hyperlink" Target="mailto:xtrn2lv@gmail.com" TargetMode="External"/><Relationship Id="rId9" Type="http://schemas.openxmlformats.org/officeDocument/2006/relationships/hyperlink" Target="http://enotification.td.org/track/click/30530608/td.org?p=eyJzIjoib2t2ZnJQM3BtWVV1VmF2RWNSbHN3bE5vZFFrIiwidiI6MSwicCI6IntcInVcIjozMDUzMDYwOCxcInZcIjoxLFwidXJsXCI6XCJodHRwOlxcXC9cXFwvdGQub3JnXFxcL2FsY1wiLFwiaWRcIjpcIjlkYTc5ODllMWI0MTQxYmU4YjIyZGJhMmNkZWUxYWNk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2019-07-02T15:56:00Z</dcterms:created>
  <dcterms:modified xsi:type="dcterms:W3CDTF">2019-07-02T15:57:00Z</dcterms:modified>
</cp:coreProperties>
</file>