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Puerto Rico Chapter</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CH2146</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San Juan, PR</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Small (Less than 100)</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Noemi Martinez</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hyperlink r:id="rId4" w:history="1">
              <w:r>
                <w:rPr>
                  <w:rStyle w:val="Hyperlink"/>
                  <w:rFonts w:ascii="Tahoma" w:hAnsi="Tahoma" w:cs="Tahoma"/>
                  <w:sz w:val="18"/>
                  <w:szCs w:val="18"/>
                </w:rPr>
                <w:t>noemimartinez.coach@gmail.com</w:t>
              </w:r>
            </w:hyperlink>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(939) - 640 - 1671</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President</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hyperlink r:id="rId5" w:history="1">
              <w:r>
                <w:rPr>
                  <w:rStyle w:val="Hyperlink"/>
                  <w:rFonts w:ascii="Tahoma" w:hAnsi="Tahoma" w:cs="Tahoma"/>
                  <w:sz w:val="18"/>
                  <w:szCs w:val="18"/>
                </w:rPr>
                <w:t>http://atdpr.org</w:t>
              </w:r>
            </w:hyperlink>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Establishing an Operational Budget</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 xml:space="preserve">Why and How to establish an operational budget that will help in the process of setting realistic program goals. A budget is also a monitoring tool to avoid unexpected financial crises. </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A budget was established in order to adequately plan to cover all expenses for the year and reach the program goals. It also was established as a tool to identify realistically what resources would be required and available. The budget also helped identify all recurrent annual expenses and incidental expenses specific to the current year.</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 xml:space="preserve">Serve Human Resources Training and Talent Development professionals, through innovative means that facilitate the acquisition of knowledge and skills for the Puerto Rican workforce in its endeavor of achieving world class competitiveness. </w:t>
            </w:r>
            <w:r>
              <w:rPr>
                <w:rFonts w:ascii="Tahoma" w:hAnsi="Tahoma" w:cs="Tahoma"/>
                <w:sz w:val="18"/>
                <w:szCs w:val="18"/>
              </w:rPr>
              <w:br/>
              <w:t>Be a resource to the business community, and an option for the professional development of its members, through the exchange of ideas and cutting edge methodologies.</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 xml:space="preserve">In order to act in line with our mission and provide the best development programs and events possible, knowledge of what financial resources are available at any time during the year, is necessary. </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spacing w:after="240"/>
              <w:rPr>
                <w:rFonts w:ascii="Tahoma" w:hAnsi="Tahoma" w:cs="Tahoma"/>
                <w:sz w:val="18"/>
                <w:szCs w:val="18"/>
              </w:rPr>
            </w:pPr>
            <w:r>
              <w:rPr>
                <w:rFonts w:ascii="Tahoma" w:hAnsi="Tahoma" w:cs="Tahoma"/>
                <w:sz w:val="18"/>
                <w:szCs w:val="18"/>
              </w:rPr>
              <w:t>Providing learning experiences and opportunities that empower local professionals to develop their talent in their workplace, requires a Board focused on developing better programs. Uncertainty of what resources are really available and fear that the chapter will not be able face its commitments and responsibilities is a hindrance and erodes the focus and energy of the Board.</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Initially the members of the Board received the benefit in a tool that would help them make realistic plans and program goals. With the relief of better knowledge of what financial resources are available during the year, energy and focus is placed on creating better programs. Plans can be proactive vs reactive. Establishing a balanced budget and monitoring finances with this tool, is part of adequate governance identifying the local chapter as a fiduciary responsible association. This maintains the organization's reputation both locally and at the national level.</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 xml:space="preserve">The budget was established using an Excel worksheet, with the tools and resources available to the existing Board. Knowledge and insights from the Board were combined to set the structure of the original budget document. Subsequently close monitoring of the tool and the information it provided, identified changes required and improvements. No additional financial resources or external consultants were required. </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Data was collected using previous financial reports and internal knowledge of recurrent expenses and financial resources.</w:t>
            </w:r>
            <w:r>
              <w:rPr>
                <w:rFonts w:ascii="Tahoma" w:hAnsi="Tahoma" w:cs="Tahoma"/>
                <w:sz w:val="18"/>
                <w:szCs w:val="18"/>
              </w:rPr>
              <w:br/>
              <w:t>Example of tools used by Board members in their workplace and previous experience were compared and selected based on simplicity and low or zero cost.</w:t>
            </w:r>
            <w:r>
              <w:rPr>
                <w:rFonts w:ascii="Tahoma" w:hAnsi="Tahoma" w:cs="Tahoma"/>
                <w:sz w:val="18"/>
                <w:szCs w:val="18"/>
              </w:rPr>
              <w:br/>
              <w:t>Automated formulas were established and proven to ensure continued reliability.</w:t>
            </w:r>
            <w:r>
              <w:rPr>
                <w:rFonts w:ascii="Tahoma" w:hAnsi="Tahoma" w:cs="Tahoma"/>
                <w:sz w:val="18"/>
                <w:szCs w:val="18"/>
              </w:rPr>
              <w:br/>
              <w:t>Projected balances, calculated balances to date and real balances in all accounts were compared several times during the year.</w:t>
            </w:r>
            <w:r>
              <w:rPr>
                <w:rFonts w:ascii="Tahoma" w:hAnsi="Tahoma" w:cs="Tahoma"/>
                <w:sz w:val="18"/>
                <w:szCs w:val="18"/>
              </w:rPr>
              <w:br/>
              <w:t xml:space="preserve">The tool was used to set the budget, monitor the expenses realized and future expenses required during the year. </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In addition to demonstrating fiscal transparency the Board felt in control and was able to focus efforts and energy in setting adequate program goals.</w:t>
            </w:r>
            <w:r>
              <w:rPr>
                <w:rFonts w:ascii="Tahoma" w:hAnsi="Tahoma" w:cs="Tahoma"/>
                <w:sz w:val="18"/>
                <w:szCs w:val="18"/>
              </w:rPr>
              <w:br/>
              <w:t xml:space="preserve">The tool permitted financial risk analysis during the year, conscientious decision making and adjustment of plans. Opportunities for </w:t>
            </w:r>
            <w:proofErr w:type="spellStart"/>
            <w:r>
              <w:rPr>
                <w:rFonts w:ascii="Tahoma" w:hAnsi="Tahoma" w:cs="Tahoma"/>
                <w:sz w:val="18"/>
                <w:szCs w:val="18"/>
              </w:rPr>
              <w:t>posible</w:t>
            </w:r>
            <w:proofErr w:type="spellEnd"/>
            <w:r>
              <w:rPr>
                <w:rFonts w:ascii="Tahoma" w:hAnsi="Tahoma" w:cs="Tahoma"/>
                <w:sz w:val="18"/>
                <w:szCs w:val="18"/>
              </w:rPr>
              <w:t xml:space="preserve"> future savings were identified and acted upon with total understanding of consequences and impact on finances.</w:t>
            </w:r>
            <w:r>
              <w:rPr>
                <w:rFonts w:ascii="Tahoma" w:hAnsi="Tahoma" w:cs="Tahoma"/>
                <w:sz w:val="18"/>
                <w:szCs w:val="18"/>
              </w:rPr>
              <w:br/>
              <w:t xml:space="preserve">Financial surprises were controlled and eventually eliminated. </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 xml:space="preserve">Without an adequate budget and tool to monitor income and expenses uncertainties erode confidence and adds distractions to the work of the Board. </w:t>
            </w:r>
            <w:r>
              <w:rPr>
                <w:rFonts w:ascii="Tahoma" w:hAnsi="Tahoma" w:cs="Tahoma"/>
                <w:sz w:val="18"/>
                <w:szCs w:val="18"/>
              </w:rPr>
              <w:br/>
              <w:t xml:space="preserve">Being </w:t>
            </w:r>
            <w:proofErr w:type="spellStart"/>
            <w:r>
              <w:rPr>
                <w:rFonts w:ascii="Tahoma" w:hAnsi="Tahoma" w:cs="Tahoma"/>
                <w:sz w:val="18"/>
                <w:szCs w:val="18"/>
              </w:rPr>
              <w:t>abe</w:t>
            </w:r>
            <w:proofErr w:type="spellEnd"/>
            <w:r>
              <w:rPr>
                <w:rFonts w:ascii="Tahoma" w:hAnsi="Tahoma" w:cs="Tahoma"/>
                <w:sz w:val="18"/>
                <w:szCs w:val="18"/>
              </w:rPr>
              <w:t xml:space="preserve"> to perform solid financial risk analysis during the year, making conscientious decision and adjustment of plans based on financial reality added confidence to the Board. </w:t>
            </w:r>
            <w:r>
              <w:rPr>
                <w:rFonts w:ascii="Tahoma" w:hAnsi="Tahoma" w:cs="Tahoma"/>
                <w:sz w:val="18"/>
                <w:szCs w:val="18"/>
              </w:rPr>
              <w:br/>
              <w:t xml:space="preserve">This tool is considered a first step with the understanding that as new members join the Board additional skills and knowledge will help the tool evolve or even be substituted by other tools or applications. </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Local ATD Chapter and Board members were involved providing information and feedback as the tool was developed and proven.</w:t>
            </w:r>
            <w:r>
              <w:rPr>
                <w:rFonts w:ascii="Tahoma" w:hAnsi="Tahoma" w:cs="Tahoma"/>
                <w:sz w:val="18"/>
                <w:szCs w:val="18"/>
              </w:rPr>
              <w:br/>
              <w:t>The final selection of what tool to use was based on simplicity and easy management by current or future Board members.</w:t>
            </w:r>
          </w:p>
        </w:tc>
      </w:tr>
      <w:tr w:rsidR="008D415C" w:rsidTr="008D415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Saw or heard of SOS from another Chapter Leader</w:t>
            </w:r>
          </w:p>
        </w:tc>
      </w:tr>
      <w:tr w:rsidR="008D415C" w:rsidTr="008D415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D415C" w:rsidRDefault="008D415C">
            <w:pPr>
              <w:rPr>
                <w:rFonts w:ascii="Tahoma" w:hAnsi="Tahoma" w:cs="Tahoma"/>
                <w:sz w:val="18"/>
                <w:szCs w:val="18"/>
              </w:rPr>
            </w:pPr>
            <w:r>
              <w:rPr>
                <w:rFonts w:ascii="Tahoma" w:hAnsi="Tahoma" w:cs="Tahoma"/>
                <w:sz w:val="18"/>
                <w:szCs w:val="18"/>
              </w:rPr>
              <w:t>Yes</w:t>
            </w:r>
          </w:p>
        </w:tc>
      </w:tr>
    </w:tbl>
    <w:p w:rsidR="007F5DD8" w:rsidRDefault="007F5DD8">
      <w:bookmarkStart w:id="0" w:name="_GoBack"/>
      <w:bookmarkEnd w:id="0"/>
    </w:p>
    <w:sectPr w:rsidR="007F5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E6"/>
    <w:rsid w:val="007F5DD8"/>
    <w:rsid w:val="008D415C"/>
    <w:rsid w:val="00C0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883A9-B6DD-4BBF-99F4-DD2CF9FE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415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15C"/>
    <w:rPr>
      <w:color w:val="0000FF"/>
      <w:u w:val="single"/>
    </w:rPr>
  </w:style>
  <w:style w:type="character" w:styleId="Strong">
    <w:name w:val="Strong"/>
    <w:basedOn w:val="DefaultParagraphFont"/>
    <w:uiPriority w:val="22"/>
    <w:qFormat/>
    <w:rsid w:val="008D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86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YzBoZGRoTVQ4dTRuLWJnVnd6TTl5V05aZFU0IiwidiI6MSwicCI6IntcInVcIjozMDUzMDYwOCxcInZcIjoxLFwidXJsXCI6XCJodHRwOlxcXC9cXFwvdGQub3JnXFxcL2FsY1wiLFwiaWRcIjpcImM1NGY3YjcyZDIxNDQwNWViMjc0MmU3YmMzNjYwNjY2XCIsXCJ1cmxfaWRzXCI6W1wiNTYzOWQ5MmYyNjI4ZmQ3YjQ3YmRjNDRhNzYxY2IwMDliZWVkYzA3ZVwiXX0ifQ" TargetMode="External"/><Relationship Id="rId5" Type="http://schemas.openxmlformats.org/officeDocument/2006/relationships/hyperlink" Target="http://enotification.td.org/track/click/30530608/atdpr.org?p=eyJzIjoiSmtwb2MwRUdTeTNrRXhEV3VKVmhuQVozbnhzIiwidiI6MSwicCI6IntcInVcIjozMDUzMDYwOCxcInZcIjoxLFwidXJsXCI6XCJodHRwOlxcXC9cXFwvYXRkcHIub3JnXCIsXCJpZFwiOlwiYzU0ZjdiNzJkMjE0NDA1ZWIyNzQyZTdiYzM2NjA2NjZcIixcInVybF9pZHNcIjpbXCI1ZWRhYzBmN2U4N2NmNzU0YzBhMDk5MTczMWY2YzM3OTdkMWYxMzQ0XCJdfSJ9" TargetMode="External"/><Relationship Id="rId4" Type="http://schemas.openxmlformats.org/officeDocument/2006/relationships/hyperlink" Target="mailto:noemimartinez.coa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2016-10-18T17:12:00Z</dcterms:created>
  <dcterms:modified xsi:type="dcterms:W3CDTF">2016-10-18T17:12:00Z</dcterms:modified>
</cp:coreProperties>
</file>