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4331F" w14:textId="15CFEF13" w:rsidR="00FD2294" w:rsidRPr="000F3D77" w:rsidRDefault="00FD2294">
      <w:pPr>
        <w:rPr>
          <w:rFonts w:ascii="Aptos" w:hAnsi="Aptos"/>
          <w:b/>
          <w:bCs/>
          <w:color w:val="85BF42"/>
          <w:sz w:val="28"/>
          <w:szCs w:val="28"/>
          <w:u w:val="single"/>
        </w:rPr>
      </w:pPr>
      <w:r w:rsidRPr="000F3D77">
        <w:rPr>
          <w:rFonts w:ascii="Aptos" w:hAnsi="Aptos"/>
          <w:b/>
          <w:bCs/>
          <w:color w:val="85BF42"/>
          <w:sz w:val="28"/>
          <w:szCs w:val="28"/>
          <w:u w:val="single"/>
        </w:rPr>
        <w:t>Links:</w:t>
      </w:r>
    </w:p>
    <w:p w14:paraId="13F66EDF" w14:textId="77777777" w:rsidR="006829B0" w:rsidRDefault="006829B0" w:rsidP="00F27B0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6829B0">
        <w:rPr>
          <w:rFonts w:ascii="Aptos" w:hAnsi="Aptos"/>
        </w:rPr>
        <w:t xml:space="preserve">ATD Chapter Archives Page - </w:t>
      </w:r>
      <w:hyperlink r:id="rId7" w:history="1">
        <w:r w:rsidRPr="0009284E">
          <w:rPr>
            <w:rStyle w:val="Hyperlink"/>
            <w:rFonts w:ascii="Aptos" w:hAnsi="Aptos"/>
          </w:rPr>
          <w:t>https://www.td.org/chapters/clc/atd-chapter-webinars</w:t>
        </w:r>
      </w:hyperlink>
    </w:p>
    <w:p w14:paraId="70081B27" w14:textId="77777777" w:rsidR="006829B0" w:rsidRDefault="006829B0" w:rsidP="004E3090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F27B03">
        <w:rPr>
          <w:rFonts w:ascii="Aptos" w:hAnsi="Aptos"/>
        </w:rPr>
        <w:t xml:space="preserve">CARE Foundational Element Matrix - </w:t>
      </w:r>
      <w:hyperlink r:id="rId8" w:history="1">
        <w:r w:rsidRPr="0009284E">
          <w:rPr>
            <w:rStyle w:val="Hyperlink"/>
            <w:rFonts w:ascii="Aptos" w:hAnsi="Aptos"/>
          </w:rPr>
          <w:t>https://assets.td.org/m/48331ee74d3de14d/original/CHAP-CARE-Resource-CARE-Element-Matrix-Foundational-JL-10-29-24-PDF.pdf</w:t>
        </w:r>
      </w:hyperlink>
    </w:p>
    <w:p w14:paraId="0206A593" w14:textId="77777777" w:rsidR="006829B0" w:rsidRDefault="006829B0" w:rsidP="004E3090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F27B03">
        <w:rPr>
          <w:rFonts w:ascii="Aptos" w:hAnsi="Aptos"/>
        </w:rPr>
        <w:t xml:space="preserve">CARE Resources – </w:t>
      </w:r>
      <w:hyperlink r:id="rId9" w:history="1">
        <w:r w:rsidRPr="0009284E">
          <w:rPr>
            <w:rStyle w:val="Hyperlink"/>
            <w:rFonts w:ascii="Aptos" w:hAnsi="Aptos"/>
          </w:rPr>
          <w:t>https://www.td.org/chapters/clc/care</w:t>
        </w:r>
      </w:hyperlink>
    </w:p>
    <w:p w14:paraId="540ABC5D" w14:textId="77777777" w:rsidR="006829B0" w:rsidRDefault="006829B0" w:rsidP="004E3090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F27B03">
        <w:rPr>
          <w:rFonts w:ascii="Aptos" w:hAnsi="Aptos"/>
        </w:rPr>
        <w:t xml:space="preserve">National Advisors for Chapters - </w:t>
      </w:r>
      <w:hyperlink r:id="rId10" w:history="1">
        <w:r w:rsidRPr="0009284E">
          <w:rPr>
            <w:rStyle w:val="Hyperlink"/>
            <w:rFonts w:ascii="Aptos" w:hAnsi="Aptos"/>
          </w:rPr>
          <w:t>https://www.td.org/chapters/clc/nac</w:t>
        </w:r>
      </w:hyperlink>
    </w:p>
    <w:p w14:paraId="3AE90BF6" w14:textId="77777777" w:rsidR="006829B0" w:rsidRDefault="006829B0" w:rsidP="004E3090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F27B03">
        <w:rPr>
          <w:rFonts w:ascii="Aptos" w:hAnsi="Aptos"/>
        </w:rPr>
        <w:t xml:space="preserve">SOS – Sponsorships - </w:t>
      </w:r>
      <w:hyperlink r:id="rId11" w:history="1">
        <w:r w:rsidRPr="0009284E">
          <w:rPr>
            <w:rStyle w:val="Hyperlink"/>
            <w:rFonts w:ascii="Aptos" w:hAnsi="Aptos"/>
          </w:rPr>
          <w:t>https://www.td.org/chapters/clc/sos/finance/sponsorship</w:t>
        </w:r>
      </w:hyperlink>
    </w:p>
    <w:p w14:paraId="197CB47C" w14:textId="77777777" w:rsidR="006829B0" w:rsidRDefault="006829B0" w:rsidP="004E3090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F27B03">
        <w:rPr>
          <w:rFonts w:ascii="Aptos" w:hAnsi="Aptos"/>
        </w:rPr>
        <w:t xml:space="preserve">SOS examples - Finance - </w:t>
      </w:r>
      <w:hyperlink r:id="rId12" w:history="1">
        <w:r w:rsidRPr="0009284E">
          <w:rPr>
            <w:rStyle w:val="Hyperlink"/>
            <w:rFonts w:ascii="Aptos" w:hAnsi="Aptos"/>
          </w:rPr>
          <w:t>https://www.td.org/chapters/clc/sos/finance</w:t>
        </w:r>
      </w:hyperlink>
    </w:p>
    <w:p w14:paraId="6024C3E6" w14:textId="77777777" w:rsidR="006829B0" w:rsidRDefault="006829B0" w:rsidP="004E3090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F27B03">
        <w:rPr>
          <w:rFonts w:ascii="Aptos" w:hAnsi="Aptos"/>
        </w:rPr>
        <w:t xml:space="preserve">Toolkits - </w:t>
      </w:r>
      <w:hyperlink r:id="rId13" w:history="1">
        <w:r w:rsidRPr="0009284E">
          <w:rPr>
            <w:rStyle w:val="Hyperlink"/>
            <w:rFonts w:ascii="Aptos" w:hAnsi="Aptos"/>
          </w:rPr>
          <w:t>https://www.td.org/chapters/clc/toolkits</w:t>
        </w:r>
      </w:hyperlink>
    </w:p>
    <w:p w14:paraId="17B9A1D4" w14:textId="77777777" w:rsidR="00FD2294" w:rsidRPr="00FD2294" w:rsidRDefault="00FD2294">
      <w:pPr>
        <w:rPr>
          <w:rFonts w:ascii="Aptos" w:hAnsi="Aptos"/>
        </w:rPr>
      </w:pPr>
    </w:p>
    <w:p w14:paraId="5F211B0A" w14:textId="014E6FC0" w:rsidR="00FD2294" w:rsidRPr="00A364E6" w:rsidRDefault="00A364E6">
      <w:pPr>
        <w:rPr>
          <w:rFonts w:ascii="Aptos" w:hAnsi="Aptos"/>
          <w:b/>
          <w:bCs/>
          <w:color w:val="85BF42"/>
          <w:sz w:val="28"/>
          <w:szCs w:val="28"/>
          <w:u w:val="single"/>
        </w:rPr>
      </w:pPr>
      <w:r w:rsidRPr="00A364E6">
        <w:rPr>
          <w:rFonts w:ascii="Aptos" w:hAnsi="Aptos"/>
          <w:b/>
          <w:bCs/>
          <w:color w:val="85BF42"/>
          <w:sz w:val="28"/>
          <w:szCs w:val="28"/>
          <w:u w:val="single"/>
        </w:rPr>
        <w:t>Upcoming Webinars:</w:t>
      </w:r>
    </w:p>
    <w:p w14:paraId="4AAC5065" w14:textId="380406FC" w:rsidR="00A364E6" w:rsidRPr="00A364E6" w:rsidRDefault="00A364E6" w:rsidP="00A364E6">
      <w:pPr>
        <w:pStyle w:val="ListParagraph"/>
        <w:numPr>
          <w:ilvl w:val="0"/>
          <w:numId w:val="3"/>
        </w:numPr>
        <w:spacing w:before="60" w:after="60"/>
        <w:contextualSpacing w:val="0"/>
        <w:rPr>
          <w:rFonts w:ascii="Aptos" w:hAnsi="Aptos"/>
        </w:rPr>
      </w:pPr>
      <w:r w:rsidRPr="00A364E6">
        <w:rPr>
          <w:rFonts w:ascii="Aptos" w:hAnsi="Aptos"/>
        </w:rPr>
        <w:t xml:space="preserve">Register for upcoming role-based onboarding - </w:t>
      </w:r>
      <w:hyperlink r:id="rId14" w:history="1">
        <w:r w:rsidRPr="00A364E6">
          <w:rPr>
            <w:rStyle w:val="Hyperlink"/>
            <w:rFonts w:ascii="Aptos" w:hAnsi="Aptos"/>
          </w:rPr>
          <w:t>https://www.td.org/clc/chapter-webinars</w:t>
        </w:r>
      </w:hyperlink>
    </w:p>
    <w:p w14:paraId="0B9E2A6D" w14:textId="5D5845DB" w:rsidR="00D70FFF" w:rsidRPr="00D70FFF" w:rsidRDefault="00D70FFF" w:rsidP="00D70FFF">
      <w:pPr>
        <w:pStyle w:val="ListParagraph"/>
        <w:numPr>
          <w:ilvl w:val="1"/>
          <w:numId w:val="3"/>
        </w:numPr>
        <w:spacing w:before="60" w:after="60"/>
        <w:rPr>
          <w:rFonts w:ascii="Aptos" w:hAnsi="Aptos"/>
        </w:rPr>
      </w:pPr>
      <w:r w:rsidRPr="00D70FFF">
        <w:rPr>
          <w:rFonts w:ascii="Aptos" w:hAnsi="Aptos"/>
        </w:rPr>
        <w:t>Programming: Thursday, October 31</w:t>
      </w:r>
    </w:p>
    <w:p w14:paraId="4DCE5FAE" w14:textId="1E7CD700" w:rsidR="00D70FFF" w:rsidRPr="00D70FFF" w:rsidRDefault="00D70FFF" w:rsidP="00D70FFF">
      <w:pPr>
        <w:pStyle w:val="ListParagraph"/>
        <w:numPr>
          <w:ilvl w:val="1"/>
          <w:numId w:val="3"/>
        </w:numPr>
        <w:spacing w:before="60" w:after="60"/>
        <w:rPr>
          <w:rFonts w:ascii="Aptos" w:hAnsi="Aptos"/>
        </w:rPr>
      </w:pPr>
      <w:r w:rsidRPr="00D70FFF">
        <w:rPr>
          <w:rFonts w:ascii="Aptos" w:hAnsi="Aptos"/>
        </w:rPr>
        <w:t>Membership: Friday, November 1</w:t>
      </w:r>
    </w:p>
    <w:p w14:paraId="2EC85D42" w14:textId="3650D8D1" w:rsidR="00A364E6" w:rsidRPr="00D70FFF" w:rsidRDefault="00D70FFF" w:rsidP="00D70FFF">
      <w:pPr>
        <w:pStyle w:val="ListParagraph"/>
        <w:numPr>
          <w:ilvl w:val="1"/>
          <w:numId w:val="3"/>
        </w:numPr>
        <w:spacing w:before="60" w:after="60"/>
        <w:rPr>
          <w:rFonts w:ascii="Aptos" w:hAnsi="Aptos"/>
        </w:rPr>
      </w:pPr>
      <w:r w:rsidRPr="00D70FFF">
        <w:rPr>
          <w:rFonts w:ascii="Aptos" w:hAnsi="Aptos"/>
        </w:rPr>
        <w:t>Diversity, Equity, Inclusion, and Belonging (DEIB): Wednesday, November 6</w:t>
      </w:r>
    </w:p>
    <w:p w14:paraId="4B3BBFD0" w14:textId="0621F313" w:rsidR="00FD2294" w:rsidRDefault="00D70FFF" w:rsidP="008128F3">
      <w:pPr>
        <w:spacing w:before="60" w:after="60"/>
        <w:ind w:left="720"/>
        <w:rPr>
          <w:rFonts w:ascii="Aptos" w:hAnsi="Aptos"/>
        </w:rPr>
      </w:pPr>
      <w:r w:rsidRPr="00D70FFF">
        <w:rPr>
          <w:rFonts w:ascii="Aptos" w:hAnsi="Aptos"/>
        </w:rPr>
        <w:t>If you have a chapter member who is interested in serving, invite them to attend to hear more about each role or just the role that they're interested in!</w:t>
      </w:r>
    </w:p>
    <w:p w14:paraId="2D13B9E1" w14:textId="3E70A148" w:rsidR="008128F3" w:rsidRPr="008128F3" w:rsidRDefault="008128F3" w:rsidP="008128F3">
      <w:pPr>
        <w:numPr>
          <w:ilvl w:val="0"/>
          <w:numId w:val="5"/>
        </w:numPr>
        <w:spacing w:before="60" w:after="60"/>
        <w:rPr>
          <w:rFonts w:ascii="Aptos" w:hAnsi="Aptos"/>
        </w:rPr>
      </w:pPr>
      <w:hyperlink r:id="rId15" w:tgtFrame="_blank" w:history="1">
        <w:r w:rsidRPr="008128F3">
          <w:rPr>
            <w:rStyle w:val="Hyperlink"/>
            <w:rFonts w:ascii="Aptos" w:hAnsi="Aptos"/>
          </w:rPr>
          <w:t>ATD Chapter Services CARE Office Hours</w:t>
        </w:r>
      </w:hyperlink>
      <w:r>
        <w:rPr>
          <w:rFonts w:ascii="Aptos" w:hAnsi="Aptos"/>
        </w:rPr>
        <w:t xml:space="preserve"> </w:t>
      </w:r>
      <w:r w:rsidRPr="008128F3">
        <w:rPr>
          <w:rFonts w:ascii="Aptos" w:hAnsi="Aptos"/>
        </w:rPr>
        <w:t>to ask questions</w:t>
      </w:r>
    </w:p>
    <w:p w14:paraId="63ACB283" w14:textId="77777777" w:rsidR="00D70FFF" w:rsidRPr="00FD2294" w:rsidRDefault="00D70FFF" w:rsidP="00A364E6">
      <w:pPr>
        <w:spacing w:before="60" w:after="60"/>
        <w:rPr>
          <w:rFonts w:ascii="Aptos" w:hAnsi="Aptos"/>
        </w:rPr>
      </w:pPr>
    </w:p>
    <w:p w14:paraId="33031ABC" w14:textId="18971C2B" w:rsidR="00FD2294" w:rsidRPr="000F3D77" w:rsidRDefault="00FD2294">
      <w:pPr>
        <w:rPr>
          <w:rFonts w:ascii="Aptos" w:hAnsi="Aptos"/>
          <w:b/>
          <w:bCs/>
          <w:color w:val="85BF42"/>
          <w:sz w:val="28"/>
          <w:szCs w:val="28"/>
          <w:u w:val="single"/>
        </w:rPr>
      </w:pPr>
      <w:r w:rsidRPr="000F3D77">
        <w:rPr>
          <w:rFonts w:ascii="Aptos" w:hAnsi="Aptos"/>
          <w:b/>
          <w:bCs/>
          <w:color w:val="85BF42"/>
          <w:sz w:val="28"/>
          <w:szCs w:val="28"/>
          <w:u w:val="single"/>
        </w:rPr>
        <w:t>Q&amp;A:</w:t>
      </w:r>
    </w:p>
    <w:p w14:paraId="32475D63" w14:textId="77777777" w:rsidR="006829B0" w:rsidRPr="006829B0" w:rsidRDefault="006829B0" w:rsidP="006829B0">
      <w:p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How did you manage the association's finances effectively, and what tools or resources did you find helpful?</w:t>
      </w:r>
    </w:p>
    <w:p w14:paraId="76D66C96" w14:textId="185194C4" w:rsidR="006829B0" w:rsidRPr="006829B0" w:rsidRDefault="006829B0" w:rsidP="006829B0">
      <w:pPr>
        <w:pStyle w:val="ListParagraph"/>
        <w:numPr>
          <w:ilvl w:val="0"/>
          <w:numId w:val="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Created a working document using a previous SOS spreadsheet to build a robust documentation process!</w:t>
      </w:r>
    </w:p>
    <w:p w14:paraId="1B10BD97" w14:textId="0CC4D376" w:rsidR="006829B0" w:rsidRPr="006829B0" w:rsidRDefault="006829B0" w:rsidP="006829B0">
      <w:pPr>
        <w:pStyle w:val="ListParagraph"/>
        <w:numPr>
          <w:ilvl w:val="0"/>
          <w:numId w:val="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Write everything down! Document!</w:t>
      </w:r>
    </w:p>
    <w:p w14:paraId="6C461083" w14:textId="75F10871" w:rsidR="006829B0" w:rsidRPr="006829B0" w:rsidRDefault="006829B0" w:rsidP="006829B0">
      <w:pPr>
        <w:pStyle w:val="ListParagraph"/>
        <w:numPr>
          <w:ilvl w:val="0"/>
          <w:numId w:val="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Two options: Spend less or Make more $</w:t>
      </w:r>
    </w:p>
    <w:p w14:paraId="56F45671" w14:textId="3ADDC831" w:rsidR="006829B0" w:rsidRPr="006829B0" w:rsidRDefault="006829B0" w:rsidP="006829B0">
      <w:pPr>
        <w:pStyle w:val="ListParagraph"/>
        <w:numPr>
          <w:ilvl w:val="0"/>
          <w:numId w:val="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Use Spreadsheets, Google Drive Sheets &amp; Send out numbers before meeting</w:t>
      </w:r>
    </w:p>
    <w:p w14:paraId="76A519C5" w14:textId="6955E46D" w:rsidR="006829B0" w:rsidRPr="006829B0" w:rsidRDefault="006829B0" w:rsidP="006829B0">
      <w:pPr>
        <w:pStyle w:val="ListParagraph"/>
        <w:numPr>
          <w:ilvl w:val="0"/>
          <w:numId w:val="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Stick with what works – Use CARE, Use the resources out there</w:t>
      </w:r>
    </w:p>
    <w:p w14:paraId="36DA89E9" w14:textId="1F2927A1" w:rsidR="006829B0" w:rsidRPr="006829B0" w:rsidRDefault="006829B0" w:rsidP="006829B0">
      <w:pPr>
        <w:pStyle w:val="ListParagraph"/>
        <w:numPr>
          <w:ilvl w:val="0"/>
          <w:numId w:val="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Carve out time to educate yourself around the role and resources available</w:t>
      </w:r>
    </w:p>
    <w:p w14:paraId="78E9867C" w14:textId="08E212E6" w:rsidR="006829B0" w:rsidRPr="006829B0" w:rsidRDefault="006829B0" w:rsidP="006829B0">
      <w:pPr>
        <w:pStyle w:val="ListParagraph"/>
        <w:numPr>
          <w:ilvl w:val="0"/>
          <w:numId w:val="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Budgeting is a TEAM sport</w:t>
      </w:r>
    </w:p>
    <w:p w14:paraId="31D930E5" w14:textId="63FBB900" w:rsidR="006829B0" w:rsidRPr="006829B0" w:rsidRDefault="006829B0" w:rsidP="006829B0">
      <w:pPr>
        <w:spacing w:before="60" w:after="60"/>
        <w:rPr>
          <w:rFonts w:ascii="Aptos" w:hAnsi="Aptos"/>
        </w:rPr>
      </w:pPr>
    </w:p>
    <w:p w14:paraId="437302A7" w14:textId="77777777" w:rsidR="006829B0" w:rsidRPr="006829B0" w:rsidRDefault="006829B0" w:rsidP="006829B0">
      <w:p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What were your most successful sponsorship initiatives, and what strategies did you use to attract sponsors?</w:t>
      </w:r>
    </w:p>
    <w:p w14:paraId="2E399E1B" w14:textId="753134DD" w:rsidR="006829B0" w:rsidRPr="006829B0" w:rsidRDefault="006829B0" w:rsidP="006829B0">
      <w:pPr>
        <w:pStyle w:val="ListParagraph"/>
        <w:numPr>
          <w:ilvl w:val="0"/>
          <w:numId w:val="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 xml:space="preserve">NEAC (one day New England Chapters 1-day Conference) - had excellent sponsors! How'd they do it? They </w:t>
      </w:r>
      <w:r w:rsidRPr="006829B0">
        <w:rPr>
          <w:rFonts w:ascii="Aptos" w:hAnsi="Aptos"/>
        </w:rPr>
        <w:t>organized</w:t>
      </w:r>
      <w:r>
        <w:rPr>
          <w:rFonts w:ascii="Aptos" w:hAnsi="Aptos"/>
        </w:rPr>
        <w:t xml:space="preserve"> a</w:t>
      </w:r>
      <w:r w:rsidRPr="006829B0">
        <w:rPr>
          <w:rFonts w:ascii="Aptos" w:hAnsi="Aptos"/>
        </w:rPr>
        <w:t xml:space="preserve"> handoff of who have been exhibited and sponsored in the past. Teamwork!</w:t>
      </w:r>
    </w:p>
    <w:p w14:paraId="2652B1B3" w14:textId="739C8BE1" w:rsidR="006829B0" w:rsidRPr="006829B0" w:rsidRDefault="006829B0" w:rsidP="006829B0">
      <w:pPr>
        <w:pStyle w:val="ListParagraph"/>
        <w:numPr>
          <w:ilvl w:val="0"/>
          <w:numId w:val="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Every time a new sponsor was received – highlighted and tagged them on linked in and had other board members like/share/engage</w:t>
      </w:r>
    </w:p>
    <w:p w14:paraId="09F1026B" w14:textId="77777777" w:rsidR="006829B0" w:rsidRPr="006829B0" w:rsidRDefault="006829B0" w:rsidP="006829B0">
      <w:pPr>
        <w:spacing w:before="60" w:after="60"/>
        <w:rPr>
          <w:rFonts w:ascii="Aptos" w:hAnsi="Aptos"/>
        </w:rPr>
      </w:pPr>
    </w:p>
    <w:p w14:paraId="7DF66CC1" w14:textId="77777777" w:rsidR="006829B0" w:rsidRPr="006829B0" w:rsidRDefault="006829B0" w:rsidP="006829B0">
      <w:p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lastRenderedPageBreak/>
        <w:t>What is your $ range amount for sponsors? Also how do you work with “IN-KIND” sponsor deals. Pros and cons of these arrangements.</w:t>
      </w:r>
    </w:p>
    <w:p w14:paraId="71B7168E" w14:textId="0A761A4F" w:rsidR="006829B0" w:rsidRPr="006829B0" w:rsidRDefault="006829B0" w:rsidP="006829B0">
      <w:pPr>
        <w:pStyle w:val="ListParagraph"/>
        <w:numPr>
          <w:ilvl w:val="0"/>
          <w:numId w:val="9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Smaller options for sponsors like coffee for monthly meetings in addition to the larger options.</w:t>
      </w:r>
    </w:p>
    <w:p w14:paraId="17E93BE7" w14:textId="738FF9E9" w:rsidR="006829B0" w:rsidRPr="006829B0" w:rsidRDefault="006829B0" w:rsidP="006829B0">
      <w:pPr>
        <w:pStyle w:val="ListParagraph"/>
        <w:numPr>
          <w:ilvl w:val="0"/>
          <w:numId w:val="9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Being clear on what the sponsors get – written out on website.</w:t>
      </w:r>
    </w:p>
    <w:p w14:paraId="7BECC0C6" w14:textId="45BE9321" w:rsidR="006829B0" w:rsidRPr="006829B0" w:rsidRDefault="006829B0" w:rsidP="006829B0">
      <w:pPr>
        <w:pStyle w:val="ListParagraph"/>
        <w:numPr>
          <w:ilvl w:val="0"/>
          <w:numId w:val="9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If you are sharing contacts to sponsors – make sure your registrants know and have the option to opt out</w:t>
      </w:r>
    </w:p>
    <w:p w14:paraId="043A9163" w14:textId="77777777" w:rsidR="006829B0" w:rsidRPr="006829B0" w:rsidRDefault="006829B0" w:rsidP="006829B0">
      <w:pPr>
        <w:spacing w:before="60" w:after="60"/>
        <w:rPr>
          <w:rFonts w:ascii="Aptos" w:hAnsi="Aptos"/>
        </w:rPr>
      </w:pPr>
    </w:p>
    <w:p w14:paraId="55E8237C" w14:textId="77777777" w:rsidR="006829B0" w:rsidRPr="006829B0" w:rsidRDefault="006829B0" w:rsidP="006829B0">
      <w:p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How did you develop and implement a sustainable financial plan for the association?</w:t>
      </w:r>
    </w:p>
    <w:p w14:paraId="45A61F71" w14:textId="4B0429C1" w:rsidR="006829B0" w:rsidRPr="006829B0" w:rsidRDefault="006829B0" w:rsidP="006829B0">
      <w:pPr>
        <w:pStyle w:val="ListParagraph"/>
        <w:numPr>
          <w:ilvl w:val="0"/>
          <w:numId w:val="10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Annual intentional review of plan with the board</w:t>
      </w:r>
    </w:p>
    <w:p w14:paraId="11111243" w14:textId="730C85DB" w:rsidR="006829B0" w:rsidRPr="006829B0" w:rsidRDefault="006829B0" w:rsidP="006829B0">
      <w:pPr>
        <w:pStyle w:val="ListParagraph"/>
        <w:numPr>
          <w:ilvl w:val="0"/>
          <w:numId w:val="10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Conversation and Education!</w:t>
      </w:r>
    </w:p>
    <w:p w14:paraId="56F65082" w14:textId="77220C7F" w:rsidR="006829B0" w:rsidRPr="006829B0" w:rsidRDefault="006829B0" w:rsidP="006829B0">
      <w:pPr>
        <w:pStyle w:val="ListParagraph"/>
        <w:numPr>
          <w:ilvl w:val="0"/>
          <w:numId w:val="10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If you don't know where or why your money is going - time to sit down with the board</w:t>
      </w:r>
    </w:p>
    <w:p w14:paraId="427B5F99" w14:textId="6F491569" w:rsidR="006829B0" w:rsidRPr="006829B0" w:rsidRDefault="006829B0" w:rsidP="006829B0">
      <w:pPr>
        <w:pStyle w:val="ListParagraph"/>
        <w:numPr>
          <w:ilvl w:val="0"/>
          <w:numId w:val="10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Co-create the financial plan and budget with the entire board!</w:t>
      </w:r>
    </w:p>
    <w:p w14:paraId="120F384B" w14:textId="533D9955" w:rsidR="006829B0" w:rsidRPr="006829B0" w:rsidRDefault="006829B0" w:rsidP="006829B0">
      <w:pPr>
        <w:pStyle w:val="ListParagraph"/>
        <w:numPr>
          <w:ilvl w:val="0"/>
          <w:numId w:val="10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Build in collaboration - Create the opportunity for board members to understand and appreciate the budget and how the finances are run.</w:t>
      </w:r>
    </w:p>
    <w:p w14:paraId="6CEF4233" w14:textId="77777777" w:rsidR="006829B0" w:rsidRPr="006829B0" w:rsidRDefault="006829B0" w:rsidP="006829B0">
      <w:pPr>
        <w:spacing w:before="60" w:after="60"/>
        <w:rPr>
          <w:rFonts w:ascii="Aptos" w:hAnsi="Aptos"/>
        </w:rPr>
      </w:pPr>
    </w:p>
    <w:p w14:paraId="31CB9E22" w14:textId="082D7828" w:rsidR="006829B0" w:rsidRPr="006829B0" w:rsidRDefault="006829B0" w:rsidP="006829B0">
      <w:p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How do you find helpers?</w:t>
      </w:r>
    </w:p>
    <w:p w14:paraId="6B7E3EB6" w14:textId="1FA660D0" w:rsidR="006829B0" w:rsidRPr="006829B0" w:rsidRDefault="006829B0" w:rsidP="006829B0">
      <w:pPr>
        <w:pStyle w:val="ListParagraph"/>
        <w:numPr>
          <w:ilvl w:val="0"/>
          <w:numId w:val="11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Local chapter of NASB/AICPA - anyone on a partner-track at an accounting firm, is required to have non-profit experience.</w:t>
      </w:r>
    </w:p>
    <w:p w14:paraId="6538CD71" w14:textId="4C5A902B" w:rsidR="006829B0" w:rsidRPr="006829B0" w:rsidRDefault="006829B0" w:rsidP="006829B0">
      <w:pPr>
        <w:pStyle w:val="ListParagraph"/>
        <w:numPr>
          <w:ilvl w:val="0"/>
          <w:numId w:val="11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Often people who want control of WHEN they volunteer their time (i.e., can't be at events, etc.) - and have a business/analytical/numbers leaning are good candidates</w:t>
      </w:r>
    </w:p>
    <w:p w14:paraId="7D84D005" w14:textId="77777777" w:rsidR="006829B0" w:rsidRPr="006829B0" w:rsidRDefault="006829B0" w:rsidP="006829B0">
      <w:pPr>
        <w:spacing w:before="60" w:after="60"/>
        <w:rPr>
          <w:rFonts w:ascii="Aptos" w:hAnsi="Aptos"/>
        </w:rPr>
      </w:pPr>
    </w:p>
    <w:p w14:paraId="6B2D5A95" w14:textId="77777777" w:rsidR="006829B0" w:rsidRPr="006829B0" w:rsidRDefault="006829B0" w:rsidP="006829B0">
      <w:p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What are your priorities for managing your chapter's budget and financial reporting?</w:t>
      </w:r>
    </w:p>
    <w:p w14:paraId="79FF6474" w14:textId="4B1BA18A" w:rsidR="006829B0" w:rsidRPr="006829B0" w:rsidRDefault="006829B0" w:rsidP="006829B0">
      <w:pPr>
        <w:pStyle w:val="ListParagraph"/>
        <w:numPr>
          <w:ilvl w:val="0"/>
          <w:numId w:val="12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Surviving QuickBooks!</w:t>
      </w:r>
    </w:p>
    <w:p w14:paraId="55BDC028" w14:textId="37BFCDDA" w:rsidR="006829B0" w:rsidRPr="006829B0" w:rsidRDefault="006829B0" w:rsidP="006829B0">
      <w:pPr>
        <w:pStyle w:val="ListParagraph"/>
        <w:numPr>
          <w:ilvl w:val="0"/>
          <w:numId w:val="12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Watching the spend :-)</w:t>
      </w:r>
    </w:p>
    <w:p w14:paraId="6B81AED9" w14:textId="02BD0DCC" w:rsidR="006829B0" w:rsidRPr="006829B0" w:rsidRDefault="006829B0" w:rsidP="006829B0">
      <w:pPr>
        <w:pStyle w:val="ListParagraph"/>
        <w:numPr>
          <w:ilvl w:val="0"/>
          <w:numId w:val="12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Getting taxes filed on time</w:t>
      </w:r>
    </w:p>
    <w:p w14:paraId="16802A08" w14:textId="77777777" w:rsidR="006829B0" w:rsidRPr="006829B0" w:rsidRDefault="006829B0" w:rsidP="006829B0">
      <w:pPr>
        <w:spacing w:before="60" w:after="60"/>
        <w:rPr>
          <w:rFonts w:ascii="Aptos" w:hAnsi="Aptos"/>
        </w:rPr>
      </w:pPr>
    </w:p>
    <w:p w14:paraId="4DD923BC" w14:textId="77777777" w:rsidR="006829B0" w:rsidRPr="006829B0" w:rsidRDefault="006829B0" w:rsidP="006829B0">
      <w:p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What are your strategies for increasing revenue and ensuring financial sustainability?</w:t>
      </w:r>
    </w:p>
    <w:p w14:paraId="1E3CD14B" w14:textId="1EC194D7" w:rsidR="006829B0" w:rsidRPr="006829B0" w:rsidRDefault="006829B0" w:rsidP="006829B0">
      <w:pPr>
        <w:pStyle w:val="ListParagraph"/>
        <w:numPr>
          <w:ilvl w:val="0"/>
          <w:numId w:val="1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Sponsorships for chapter meetings in addition to the yearly conference.</w:t>
      </w:r>
    </w:p>
    <w:p w14:paraId="1E35F69A" w14:textId="136E1B8A" w:rsidR="006829B0" w:rsidRPr="006829B0" w:rsidRDefault="006829B0" w:rsidP="006829B0">
      <w:pPr>
        <w:pStyle w:val="ListParagraph"/>
        <w:numPr>
          <w:ilvl w:val="0"/>
          <w:numId w:val="1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Love the idea of sponsorship - thanks to the panel for great ideas!</w:t>
      </w:r>
    </w:p>
    <w:p w14:paraId="174228F2" w14:textId="3F076FC7" w:rsidR="006829B0" w:rsidRPr="006829B0" w:rsidRDefault="006829B0" w:rsidP="006829B0">
      <w:pPr>
        <w:pStyle w:val="ListParagraph"/>
        <w:numPr>
          <w:ilvl w:val="0"/>
          <w:numId w:val="1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Plan every event to be net positive (unless specifically budgeting as a spend - e.g., volunteer appreciation)</w:t>
      </w:r>
    </w:p>
    <w:p w14:paraId="60298BD4" w14:textId="2813E151" w:rsidR="006829B0" w:rsidRPr="006829B0" w:rsidRDefault="006829B0" w:rsidP="006829B0">
      <w:pPr>
        <w:pStyle w:val="ListParagraph"/>
        <w:numPr>
          <w:ilvl w:val="0"/>
          <w:numId w:val="1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Diversifying revenue streams is a great strategy- if one stream dries up, it’s great to have others in place.</w:t>
      </w:r>
    </w:p>
    <w:p w14:paraId="34E61B88" w14:textId="41755652" w:rsidR="006829B0" w:rsidRPr="006829B0" w:rsidRDefault="006829B0" w:rsidP="006829B0">
      <w:pPr>
        <w:pStyle w:val="ListParagraph"/>
        <w:numPr>
          <w:ilvl w:val="0"/>
          <w:numId w:val="1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Regional Conferences, special workshop meetings aside from monthly meetings, membership growth every year</w:t>
      </w:r>
    </w:p>
    <w:p w14:paraId="7ABB103C" w14:textId="6514357E" w:rsidR="006829B0" w:rsidRPr="006829B0" w:rsidRDefault="006829B0" w:rsidP="006829B0">
      <w:pPr>
        <w:pStyle w:val="ListParagraph"/>
        <w:numPr>
          <w:ilvl w:val="0"/>
          <w:numId w:val="1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Keep holistic view of sponsors - need parity across them ...need variety so not competing with each other and serving the various needs of members ... and in kind where appropriate but chapter needs the $$</w:t>
      </w:r>
    </w:p>
    <w:p w14:paraId="756ADA36" w14:textId="6219F4D5" w:rsidR="006829B0" w:rsidRDefault="006829B0" w:rsidP="006829B0">
      <w:pPr>
        <w:pStyle w:val="ListParagraph"/>
        <w:numPr>
          <w:ilvl w:val="0"/>
          <w:numId w:val="1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Change is hard but often worth it!</w:t>
      </w:r>
    </w:p>
    <w:p w14:paraId="246098BB" w14:textId="0658984C" w:rsidR="006829B0" w:rsidRDefault="006829B0" w:rsidP="006829B0">
      <w:pPr>
        <w:pStyle w:val="ListParagraph"/>
        <w:numPr>
          <w:ilvl w:val="0"/>
          <w:numId w:val="13"/>
        </w:numPr>
        <w:spacing w:before="60" w:after="60"/>
        <w:rPr>
          <w:rFonts w:ascii="Aptos" w:hAnsi="Aptos"/>
        </w:rPr>
      </w:pPr>
      <w:r>
        <w:rPr>
          <w:rFonts w:ascii="Aptos" w:hAnsi="Aptos"/>
        </w:rPr>
        <w:t>Cutting costs like switching from Basecamp to Google Suite (free for non-profits!!)</w:t>
      </w:r>
    </w:p>
    <w:p w14:paraId="53270379" w14:textId="732CCBAE" w:rsidR="006829B0" w:rsidRDefault="006829B0" w:rsidP="006829B0">
      <w:pPr>
        <w:pStyle w:val="ListParagraph"/>
        <w:numPr>
          <w:ilvl w:val="0"/>
          <w:numId w:val="13"/>
        </w:numPr>
        <w:spacing w:before="60" w:after="60"/>
        <w:rPr>
          <w:rFonts w:ascii="Aptos" w:hAnsi="Aptos"/>
        </w:rPr>
      </w:pPr>
      <w:r>
        <w:rPr>
          <w:rFonts w:ascii="Aptos" w:hAnsi="Aptos"/>
        </w:rPr>
        <w:lastRenderedPageBreak/>
        <w:t>What about QuickBooks? That’s expensive.</w:t>
      </w:r>
    </w:p>
    <w:p w14:paraId="7C38FB9D" w14:textId="3EE83E67" w:rsidR="006829B0" w:rsidRDefault="006829B0" w:rsidP="006829B0">
      <w:pPr>
        <w:pStyle w:val="ListParagraph"/>
        <w:numPr>
          <w:ilvl w:val="1"/>
          <w:numId w:val="1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You can use FreshBooks - easier than QuickBooks and is free</w:t>
      </w:r>
    </w:p>
    <w:p w14:paraId="41973C91" w14:textId="0041C8B0" w:rsidR="006829B0" w:rsidRDefault="006829B0" w:rsidP="006829B0">
      <w:pPr>
        <w:pStyle w:val="ListParagraph"/>
        <w:numPr>
          <w:ilvl w:val="1"/>
          <w:numId w:val="13"/>
        </w:numPr>
        <w:spacing w:before="60" w:after="60"/>
        <w:rPr>
          <w:rFonts w:ascii="Aptos" w:hAnsi="Aptos"/>
        </w:rPr>
      </w:pPr>
      <w:r>
        <w:rPr>
          <w:rFonts w:ascii="Aptos" w:hAnsi="Aptos"/>
        </w:rPr>
        <w:t>Jacksonville is using it</w:t>
      </w:r>
    </w:p>
    <w:p w14:paraId="43826B42" w14:textId="5E843C6C" w:rsidR="006829B0" w:rsidRPr="006829B0" w:rsidRDefault="006829B0" w:rsidP="006829B0">
      <w:pPr>
        <w:pStyle w:val="ListParagraph"/>
        <w:numPr>
          <w:ilvl w:val="1"/>
          <w:numId w:val="13"/>
        </w:numPr>
        <w:spacing w:before="60" w:after="60"/>
        <w:rPr>
          <w:rFonts w:ascii="Aptos" w:hAnsi="Aptos"/>
        </w:rPr>
      </w:pPr>
      <w:r>
        <w:rPr>
          <w:rFonts w:ascii="Aptos" w:hAnsi="Aptos"/>
        </w:rPr>
        <w:t xml:space="preserve">One chapter uses an </w:t>
      </w:r>
      <w:r w:rsidRPr="006829B0">
        <w:rPr>
          <w:rFonts w:ascii="Aptos" w:hAnsi="Aptos"/>
        </w:rPr>
        <w:t>association management company</w:t>
      </w:r>
    </w:p>
    <w:p w14:paraId="1F4232BE" w14:textId="77777777" w:rsidR="006829B0" w:rsidRPr="006829B0" w:rsidRDefault="006829B0" w:rsidP="006829B0">
      <w:pPr>
        <w:spacing w:before="60" w:after="60"/>
        <w:rPr>
          <w:rFonts w:ascii="Aptos" w:hAnsi="Aptos"/>
        </w:rPr>
      </w:pPr>
    </w:p>
    <w:p w14:paraId="5E30AA26" w14:textId="77777777" w:rsidR="006829B0" w:rsidRDefault="006829B0" w:rsidP="006829B0">
      <w:p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 xml:space="preserve">Can a member do the Audit for CARE? </w:t>
      </w:r>
    </w:p>
    <w:p w14:paraId="3E93B4D2" w14:textId="120ED5E7" w:rsidR="00D75AD2" w:rsidRPr="006829B0" w:rsidRDefault="006829B0" w:rsidP="006829B0">
      <w:pPr>
        <w:pStyle w:val="ListParagraph"/>
        <w:numPr>
          <w:ilvl w:val="0"/>
          <w:numId w:val="13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>Yes, as long as there isn't a conflict of interest.</w:t>
      </w:r>
    </w:p>
    <w:p w14:paraId="21C9FDF9" w14:textId="13B2614F" w:rsidR="006829B0" w:rsidRDefault="006829B0" w:rsidP="006829B0">
      <w:pPr>
        <w:pStyle w:val="ListParagraph"/>
        <w:numPr>
          <w:ilvl w:val="0"/>
          <w:numId w:val="13"/>
        </w:numPr>
        <w:spacing w:before="60" w:after="60"/>
        <w:rPr>
          <w:rFonts w:ascii="Aptos" w:hAnsi="Aptos"/>
        </w:rPr>
      </w:pPr>
      <w:r>
        <w:rPr>
          <w:rFonts w:ascii="Aptos" w:hAnsi="Aptos"/>
        </w:rPr>
        <w:t>One chapter has a committee – At least 2 board members and 1 member in good standing (more if we can find them)</w:t>
      </w:r>
    </w:p>
    <w:p w14:paraId="0A2EB048" w14:textId="77777777" w:rsidR="006829B0" w:rsidRDefault="006829B0" w:rsidP="00D75AD2">
      <w:pPr>
        <w:spacing w:before="60" w:after="60"/>
        <w:ind w:left="720"/>
        <w:rPr>
          <w:rFonts w:ascii="Aptos" w:hAnsi="Aptos"/>
        </w:rPr>
      </w:pPr>
    </w:p>
    <w:p w14:paraId="539DFF9C" w14:textId="3D4BC2FB" w:rsidR="00FD2294" w:rsidRDefault="00D70FFF" w:rsidP="00A364E6">
      <w:pPr>
        <w:spacing w:before="60" w:after="60"/>
        <w:rPr>
          <w:rFonts w:ascii="Aptos" w:hAnsi="Aptos"/>
        </w:rPr>
      </w:pPr>
      <w:r>
        <w:rPr>
          <w:rFonts w:ascii="Aptos" w:hAnsi="Aptos"/>
        </w:rPr>
        <w:t>Where can I find today’s recording &amp; slides?</w:t>
      </w:r>
    </w:p>
    <w:p w14:paraId="2608FEDA" w14:textId="1E83E244" w:rsidR="00D70FFF" w:rsidRPr="006829B0" w:rsidRDefault="00D70FFF" w:rsidP="006829B0">
      <w:pPr>
        <w:pStyle w:val="ListParagraph"/>
        <w:numPr>
          <w:ilvl w:val="0"/>
          <w:numId w:val="15"/>
        </w:numPr>
        <w:spacing w:before="60" w:after="60"/>
        <w:rPr>
          <w:rFonts w:ascii="Aptos" w:hAnsi="Aptos"/>
        </w:rPr>
      </w:pPr>
      <w:r w:rsidRPr="006829B0">
        <w:rPr>
          <w:rFonts w:ascii="Aptos" w:hAnsi="Aptos"/>
        </w:rPr>
        <w:t xml:space="preserve">Chapter Recordings - </w:t>
      </w:r>
      <w:hyperlink r:id="rId16" w:history="1">
        <w:r w:rsidRPr="006829B0">
          <w:rPr>
            <w:rStyle w:val="Hyperlink"/>
            <w:rFonts w:ascii="Aptos" w:hAnsi="Aptos"/>
          </w:rPr>
          <w:t>https://www.td.org/chapters/clc/atd-chapter-webinars</w:t>
        </w:r>
      </w:hyperlink>
    </w:p>
    <w:p w14:paraId="160229D9" w14:textId="77777777" w:rsidR="00FD2294" w:rsidRPr="00FD2294" w:rsidRDefault="00FD2294" w:rsidP="00A364E6">
      <w:pPr>
        <w:spacing w:before="60" w:after="60"/>
        <w:rPr>
          <w:rFonts w:ascii="Aptos" w:hAnsi="Aptos"/>
        </w:rPr>
      </w:pPr>
    </w:p>
    <w:sectPr w:rsidR="00FD2294" w:rsidRPr="00FD2294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9C022" w14:textId="77777777" w:rsidR="001F4308" w:rsidRDefault="001F4308" w:rsidP="008128F3">
      <w:r>
        <w:separator/>
      </w:r>
    </w:p>
  </w:endnote>
  <w:endnote w:type="continuationSeparator" w:id="0">
    <w:p w14:paraId="4A500A5D" w14:textId="77777777" w:rsidR="001F4308" w:rsidRDefault="001F4308" w:rsidP="0081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FE853" w14:textId="71C9114F" w:rsidR="008E5B42" w:rsidRPr="008E5B42" w:rsidRDefault="008E5B42" w:rsidP="008E5B42">
    <w:pPr>
      <w:pStyle w:val="Footer"/>
      <w:pBdr>
        <w:top w:val="single" w:sz="4" w:space="1" w:color="auto"/>
      </w:pBdr>
      <w:rPr>
        <w:rFonts w:ascii="Aptos" w:hAnsi="Aptos"/>
      </w:rPr>
    </w:pPr>
    <w:r w:rsidRPr="008E5B42">
      <w:rPr>
        <w:rFonts w:ascii="Aptos" w:hAnsi="Aptos"/>
      </w:rPr>
      <w:t>Notes &amp; Links from Chat</w:t>
    </w:r>
    <w:r w:rsidRPr="008E5B42">
      <w:rPr>
        <w:rFonts w:ascii="Aptos" w:hAnsi="Aptos"/>
      </w:rPr>
      <w:tab/>
    </w:r>
    <w:r w:rsidRPr="008E5B42">
      <w:rPr>
        <w:rFonts w:ascii="Aptos" w:hAnsi="Aptos"/>
      </w:rPr>
      <w:tab/>
      <w:t xml:space="preserve">Page </w:t>
    </w:r>
    <w:r w:rsidRPr="008E5B42">
      <w:rPr>
        <w:rFonts w:ascii="Aptos" w:hAnsi="Aptos"/>
      </w:rPr>
      <w:fldChar w:fldCharType="begin"/>
    </w:r>
    <w:r w:rsidRPr="008E5B42">
      <w:rPr>
        <w:rFonts w:ascii="Aptos" w:hAnsi="Aptos"/>
      </w:rPr>
      <w:instrText xml:space="preserve"> PAGE   \* MERGEFORMAT </w:instrText>
    </w:r>
    <w:r w:rsidRPr="008E5B42">
      <w:rPr>
        <w:rFonts w:ascii="Aptos" w:hAnsi="Aptos"/>
      </w:rPr>
      <w:fldChar w:fldCharType="separate"/>
    </w:r>
    <w:r w:rsidRPr="008E5B42">
      <w:rPr>
        <w:rFonts w:ascii="Aptos" w:hAnsi="Aptos"/>
        <w:noProof/>
      </w:rPr>
      <w:t>1</w:t>
    </w:r>
    <w:r w:rsidRPr="008E5B42">
      <w:rPr>
        <w:rFonts w:ascii="Aptos" w:hAnsi="Aptos"/>
      </w:rPr>
      <w:fldChar w:fldCharType="end"/>
    </w:r>
    <w:r w:rsidRPr="008E5B42">
      <w:rPr>
        <w:rFonts w:ascii="Aptos" w:hAnsi="Aptos"/>
      </w:rPr>
      <w:t xml:space="preserve"> of </w:t>
    </w:r>
    <w:r w:rsidRPr="008E5B42">
      <w:rPr>
        <w:rFonts w:ascii="Aptos" w:hAnsi="Aptos"/>
      </w:rPr>
      <w:fldChar w:fldCharType="begin"/>
    </w:r>
    <w:r w:rsidRPr="008E5B42">
      <w:rPr>
        <w:rFonts w:ascii="Aptos" w:hAnsi="Aptos"/>
      </w:rPr>
      <w:instrText xml:space="preserve"> NUMPAGES   \* MERGEFORMAT </w:instrText>
    </w:r>
    <w:r w:rsidRPr="008E5B42">
      <w:rPr>
        <w:rFonts w:ascii="Aptos" w:hAnsi="Aptos"/>
      </w:rPr>
      <w:fldChar w:fldCharType="separate"/>
    </w:r>
    <w:r w:rsidRPr="008E5B42">
      <w:rPr>
        <w:rFonts w:ascii="Aptos" w:hAnsi="Aptos"/>
        <w:noProof/>
      </w:rPr>
      <w:t>2</w:t>
    </w:r>
    <w:r w:rsidRPr="008E5B42">
      <w:rPr>
        <w:rFonts w:ascii="Aptos" w:hAnsi="Apto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FE284" w14:textId="77777777" w:rsidR="001F4308" w:rsidRDefault="001F4308" w:rsidP="008128F3">
      <w:r>
        <w:separator/>
      </w:r>
    </w:p>
  </w:footnote>
  <w:footnote w:type="continuationSeparator" w:id="0">
    <w:p w14:paraId="61EBEA08" w14:textId="77777777" w:rsidR="001F4308" w:rsidRDefault="001F4308" w:rsidP="0081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6"/>
      <w:gridCol w:w="5394"/>
    </w:tblGrid>
    <w:tr w:rsidR="008E5B42" w14:paraId="0DBADB68" w14:textId="77777777" w:rsidTr="008E5B42">
      <w:tc>
        <w:tcPr>
          <w:tcW w:w="3865" w:type="dxa"/>
        </w:tcPr>
        <w:p w14:paraId="5A0F1FFE" w14:textId="2224870A" w:rsidR="008E5B42" w:rsidRDefault="008E5B42" w:rsidP="008E5B42">
          <w:pPr>
            <w:rPr>
              <w:rFonts w:ascii="Aptos" w:hAnsi="Aptos"/>
              <w:b/>
              <w:bCs/>
              <w:color w:val="005B83"/>
              <w:sz w:val="36"/>
              <w:szCs w:val="36"/>
            </w:rPr>
          </w:pPr>
          <w:r w:rsidRPr="008E5B42">
            <w:rPr>
              <w:rFonts w:ascii="Aptos" w:hAnsi="Aptos"/>
              <w:b/>
              <w:bCs/>
              <w:noProof/>
              <w:color w:val="005B83"/>
              <w:sz w:val="36"/>
              <w:szCs w:val="36"/>
            </w:rPr>
            <w:drawing>
              <wp:inline distT="0" distB="0" distL="0" distR="0" wp14:anchorId="6E5D466C" wp14:editId="0BADAD9D">
                <wp:extent cx="2381250" cy="742950"/>
                <wp:effectExtent l="0" t="0" r="0" b="0"/>
                <wp:docPr id="9" name="Picture 8" descr="A logo for a company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4A2469-D75E-24DC-6F70-3BCEF1BC398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 descr="A logo for a company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904A2469-D75E-24DC-6F70-3BCEF1BC398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356" t="11000" r="14194" b="11000"/>
                        <a:stretch/>
                      </pic:blipFill>
                      <pic:spPr bwMode="auto">
                        <a:xfrm>
                          <a:off x="0" y="0"/>
                          <a:ext cx="2381250" cy="742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5" w:type="dxa"/>
          <w:vAlign w:val="center"/>
        </w:tcPr>
        <w:p w14:paraId="114B3848" w14:textId="453F73AF" w:rsidR="008E5B42" w:rsidRDefault="008E5B42" w:rsidP="008E5B42">
          <w:pPr>
            <w:jc w:val="center"/>
            <w:rPr>
              <w:rFonts w:ascii="Aptos" w:hAnsi="Aptos"/>
              <w:b/>
              <w:bCs/>
              <w:color w:val="005B83"/>
              <w:sz w:val="36"/>
              <w:szCs w:val="36"/>
            </w:rPr>
          </w:pPr>
          <w:r w:rsidRPr="00FD2294">
            <w:rPr>
              <w:rFonts w:ascii="Aptos" w:hAnsi="Aptos"/>
              <w:b/>
              <w:bCs/>
              <w:color w:val="005B83"/>
              <w:sz w:val="36"/>
              <w:szCs w:val="36"/>
            </w:rPr>
            <w:t>ATD Chapter Leader Orientation and Onboarding</w:t>
          </w:r>
        </w:p>
      </w:tc>
    </w:tr>
  </w:tbl>
  <w:p w14:paraId="213306BC" w14:textId="77777777" w:rsidR="008128F3" w:rsidRDefault="00812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B634D"/>
    <w:multiLevelType w:val="hybridMultilevel"/>
    <w:tmpl w:val="7654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295"/>
    <w:multiLevelType w:val="hybridMultilevel"/>
    <w:tmpl w:val="E27E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3C85"/>
    <w:multiLevelType w:val="hybridMultilevel"/>
    <w:tmpl w:val="F032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592C"/>
    <w:multiLevelType w:val="hybridMultilevel"/>
    <w:tmpl w:val="936A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5794"/>
    <w:multiLevelType w:val="multilevel"/>
    <w:tmpl w:val="24F0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B26C6"/>
    <w:multiLevelType w:val="hybridMultilevel"/>
    <w:tmpl w:val="6E8A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6A7"/>
    <w:multiLevelType w:val="hybridMultilevel"/>
    <w:tmpl w:val="899C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310DF"/>
    <w:multiLevelType w:val="hybridMultilevel"/>
    <w:tmpl w:val="588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74232"/>
    <w:multiLevelType w:val="multilevel"/>
    <w:tmpl w:val="7DBC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220B6"/>
    <w:multiLevelType w:val="hybridMultilevel"/>
    <w:tmpl w:val="4DC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631B"/>
    <w:multiLevelType w:val="hybridMultilevel"/>
    <w:tmpl w:val="7D0CB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A360D0"/>
    <w:multiLevelType w:val="hybridMultilevel"/>
    <w:tmpl w:val="B156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D4DF8"/>
    <w:multiLevelType w:val="hybridMultilevel"/>
    <w:tmpl w:val="D5E0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96800"/>
    <w:multiLevelType w:val="hybridMultilevel"/>
    <w:tmpl w:val="1CB2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545F7"/>
    <w:multiLevelType w:val="hybridMultilevel"/>
    <w:tmpl w:val="A0DEF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1862488">
    <w:abstractNumId w:val="2"/>
  </w:num>
  <w:num w:numId="2" w16cid:durableId="599726750">
    <w:abstractNumId w:val="12"/>
  </w:num>
  <w:num w:numId="3" w16cid:durableId="1935703174">
    <w:abstractNumId w:val="3"/>
  </w:num>
  <w:num w:numId="4" w16cid:durableId="202601584">
    <w:abstractNumId w:val="10"/>
  </w:num>
  <w:num w:numId="5" w16cid:durableId="1166821924">
    <w:abstractNumId w:val="4"/>
  </w:num>
  <w:num w:numId="6" w16cid:durableId="1502549760">
    <w:abstractNumId w:val="8"/>
  </w:num>
  <w:num w:numId="7" w16cid:durableId="172040691">
    <w:abstractNumId w:val="7"/>
  </w:num>
  <w:num w:numId="8" w16cid:durableId="263347123">
    <w:abstractNumId w:val="9"/>
  </w:num>
  <w:num w:numId="9" w16cid:durableId="1362828754">
    <w:abstractNumId w:val="6"/>
  </w:num>
  <w:num w:numId="10" w16cid:durableId="1038238092">
    <w:abstractNumId w:val="13"/>
  </w:num>
  <w:num w:numId="11" w16cid:durableId="1080055008">
    <w:abstractNumId w:val="11"/>
  </w:num>
  <w:num w:numId="12" w16cid:durableId="1356883180">
    <w:abstractNumId w:val="5"/>
  </w:num>
  <w:num w:numId="13" w16cid:durableId="1721052169">
    <w:abstractNumId w:val="1"/>
  </w:num>
  <w:num w:numId="14" w16cid:durableId="2038235244">
    <w:abstractNumId w:val="14"/>
  </w:num>
  <w:num w:numId="15" w16cid:durableId="12932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94"/>
    <w:rsid w:val="000B416A"/>
    <w:rsid w:val="000F3D77"/>
    <w:rsid w:val="0013376D"/>
    <w:rsid w:val="00167438"/>
    <w:rsid w:val="001F4308"/>
    <w:rsid w:val="004E3090"/>
    <w:rsid w:val="004E7DC7"/>
    <w:rsid w:val="00553636"/>
    <w:rsid w:val="00601198"/>
    <w:rsid w:val="006829B0"/>
    <w:rsid w:val="00734F71"/>
    <w:rsid w:val="008128F3"/>
    <w:rsid w:val="008E5B42"/>
    <w:rsid w:val="00A223BA"/>
    <w:rsid w:val="00A364E6"/>
    <w:rsid w:val="00AA59ED"/>
    <w:rsid w:val="00C12A22"/>
    <w:rsid w:val="00D70FFF"/>
    <w:rsid w:val="00D75AD2"/>
    <w:rsid w:val="00E64385"/>
    <w:rsid w:val="00F27B03"/>
    <w:rsid w:val="00F75755"/>
    <w:rsid w:val="00FB7CF6"/>
    <w:rsid w:val="00FD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F659A"/>
  <w15:chartTrackingRefBased/>
  <w15:docId w15:val="{CE2B17E9-321E-451A-8F20-E48A7CC1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3D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D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3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8F3"/>
  </w:style>
  <w:style w:type="paragraph" w:styleId="Footer">
    <w:name w:val="footer"/>
    <w:basedOn w:val="Normal"/>
    <w:link w:val="FooterChar"/>
    <w:uiPriority w:val="99"/>
    <w:unhideWhenUsed/>
    <w:rsid w:val="00812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8F3"/>
  </w:style>
  <w:style w:type="table" w:styleId="TableGrid">
    <w:name w:val="Table Grid"/>
    <w:basedOn w:val="TableNormal"/>
    <w:uiPriority w:val="39"/>
    <w:rsid w:val="008E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td.org/m/48331ee74d3de14d/original/CHAP-CARE-Resource-CARE-Element-Matrix-Foundational-JL-10-29-24-PDF.pdf" TargetMode="External"/><Relationship Id="rId13" Type="http://schemas.openxmlformats.org/officeDocument/2006/relationships/hyperlink" Target="https://www.td.org/chapters/clc/toolkit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www.td.org/chapters/clc/atd-chapter-webinars" TargetMode="External"/><Relationship Id="rId12" Type="http://schemas.openxmlformats.org/officeDocument/2006/relationships/hyperlink" Target="https://www.td.org/chapters/clc/sos/financ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d.org/chapters/clc/atd-chapter-webinar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d.org/chapters/clc/sos/finance/sponsorsh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ldefense.com/v3/__https:/atd-web-git-master-tdorg.vercel.app/clc/chapter-webinars__;!!OekYeeAJtX8!lmilehHkjdy0SnxrTvN6U9SilmRqYe5yZvhHlW4Nqaq0VnQq2OX4jbVmdXx-PE-5hG2JnlnAl4S45LeX0QOgzbdc_Q$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td.org/chapters/clc/na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d.org/chapters/clc/care" TargetMode="External"/><Relationship Id="rId14" Type="http://schemas.openxmlformats.org/officeDocument/2006/relationships/hyperlink" Target="https://www.td.org/clc/chapter-webinars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986C2C582E044A898316E99F85724" ma:contentTypeVersion="18" ma:contentTypeDescription="Create a new document." ma:contentTypeScope="" ma:versionID="eb6fafabfeb1d20c96f1a916fb839ff3">
  <xsd:schema xmlns:xsd="http://www.w3.org/2001/XMLSchema" xmlns:xs="http://www.w3.org/2001/XMLSchema" xmlns:p="http://schemas.microsoft.com/office/2006/metadata/properties" xmlns:ns2="055d0efe-f552-451e-9f9f-774ce63ee943" xmlns:ns3="a096155a-1619-4a53-88cb-585ffdedd270" targetNamespace="http://schemas.microsoft.com/office/2006/metadata/properties" ma:root="true" ma:fieldsID="fffba8efede1bed4bdecfe095ee97369" ns2:_="" ns3:_="">
    <xsd:import namespace="055d0efe-f552-451e-9f9f-774ce63ee943"/>
    <xsd:import namespace="a096155a-1619-4a53-88cb-585ffdedd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d0efe-f552-451e-9f9f-774ce63ee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de7686-4f20-4f11-a2dd-4e6d0a7a2f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6155a-1619-4a53-88cb-585ffdedd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49fb20-d62f-4a3a-8384-d47ae55ba2ba}" ma:internalName="TaxCatchAll" ma:showField="CatchAllData" ma:web="a096155a-1619-4a53-88cb-585ffdedd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d0efe-f552-451e-9f9f-774ce63ee943">
      <Terms xmlns="http://schemas.microsoft.com/office/infopath/2007/PartnerControls"/>
    </lcf76f155ced4ddcb4097134ff3c332f>
    <TaxCatchAll xmlns="a096155a-1619-4a53-88cb-585ffdedd270" xsi:nil="true"/>
  </documentManagement>
</p:properties>
</file>

<file path=customXml/itemProps1.xml><?xml version="1.0" encoding="utf-8"?>
<ds:datastoreItem xmlns:ds="http://schemas.openxmlformats.org/officeDocument/2006/customXml" ds:itemID="{297530D9-F4A1-4C31-8983-4ADD540DC571}"/>
</file>

<file path=customXml/itemProps2.xml><?xml version="1.0" encoding="utf-8"?>
<ds:datastoreItem xmlns:ds="http://schemas.openxmlformats.org/officeDocument/2006/customXml" ds:itemID="{E778B910-F9A0-409F-81DD-1F6BBC538F0A}"/>
</file>

<file path=customXml/itemProps3.xml><?xml version="1.0" encoding="utf-8"?>
<ds:datastoreItem xmlns:ds="http://schemas.openxmlformats.org/officeDocument/2006/customXml" ds:itemID="{CFD1C1AC-EF6D-4266-A19B-E909FE8379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741</Words>
  <Characters>4758</Characters>
  <Application>Microsoft Office Word</Application>
  <DocSecurity>0</DocSecurity>
  <Lines>93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Buckley Consulting, LLC</dc:creator>
  <cp:keywords/>
  <dc:description/>
  <cp:lastModifiedBy>J Buckley Consulting, LLC</cp:lastModifiedBy>
  <cp:revision>3</cp:revision>
  <cp:lastPrinted>2024-10-25T15:00:00Z</cp:lastPrinted>
  <dcterms:created xsi:type="dcterms:W3CDTF">2024-10-30T19:24:00Z</dcterms:created>
  <dcterms:modified xsi:type="dcterms:W3CDTF">2024-10-30T20:05:00Z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0x010100FB7986C2C582E044A898316E99F85724</vt:lpwstr>
  </property>
</Properties>
</file>