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B1595F" w14:paraId="43F42F81"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FB983A5"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Chapter Name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AFC1666"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ATD Bay Colonies </w:t>
            </w:r>
          </w:p>
        </w:tc>
      </w:tr>
      <w:tr w:rsidR="00B1595F" w14:paraId="3F84DF9D"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9CF49A6"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Chapter Number (ex. CH0000)</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0491A5A"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CH1113</w:t>
            </w:r>
          </w:p>
        </w:tc>
      </w:tr>
      <w:tr w:rsidR="00B1595F" w14:paraId="6B72169E"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78359AF"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Chapter Location (City, State)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5146BA3"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East Greenwich, RI</w:t>
            </w:r>
          </w:p>
        </w:tc>
      </w:tr>
      <w:tr w:rsidR="00B1595F" w14:paraId="7B44601A"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2DA9367"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Chapter Membership Size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6558E63"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Small (Less than 100)</w:t>
            </w:r>
          </w:p>
        </w:tc>
      </w:tr>
      <w:tr w:rsidR="00B1595F" w14:paraId="4B7A5FAA"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927B41E"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Contact Person for this Submission: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335A150" w14:textId="77777777" w:rsidR="00B1595F" w:rsidRDefault="00B1595F">
            <w:pPr>
              <w:rPr>
                <w:rFonts w:ascii="Lucida Grande" w:eastAsia="Times New Roman" w:hAnsi="Lucida Grande"/>
                <w:sz w:val="18"/>
                <w:szCs w:val="18"/>
              </w:rPr>
            </w:pPr>
            <w:proofErr w:type="spellStart"/>
            <w:r>
              <w:rPr>
                <w:rFonts w:ascii="Lucida Grande" w:eastAsia="Times New Roman" w:hAnsi="Lucida Grande"/>
                <w:sz w:val="18"/>
                <w:szCs w:val="18"/>
              </w:rPr>
              <w:t>LIsa</w:t>
            </w:r>
            <w:proofErr w:type="spellEnd"/>
            <w:r>
              <w:rPr>
                <w:rFonts w:ascii="Lucida Grande" w:eastAsia="Times New Roman" w:hAnsi="Lucida Grande"/>
                <w:sz w:val="18"/>
                <w:szCs w:val="18"/>
              </w:rPr>
              <w:t xml:space="preserve"> Robbins</w:t>
            </w:r>
          </w:p>
        </w:tc>
      </w:tr>
      <w:tr w:rsidR="00B1595F" w14:paraId="624F86F2"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0B4E249"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Email Address: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659E915" w14:textId="77777777" w:rsidR="00B1595F" w:rsidRDefault="00B1595F">
            <w:pPr>
              <w:rPr>
                <w:rFonts w:ascii="Lucida Grande" w:eastAsia="Times New Roman" w:hAnsi="Lucida Grande"/>
                <w:sz w:val="18"/>
                <w:szCs w:val="18"/>
              </w:rPr>
            </w:pPr>
            <w:hyperlink r:id="rId4" w:history="1">
              <w:r>
                <w:rPr>
                  <w:rStyle w:val="Hyperlink"/>
                  <w:rFonts w:ascii="Lucida Grande" w:eastAsia="Times New Roman" w:hAnsi="Lucida Grande"/>
                  <w:sz w:val="18"/>
                  <w:szCs w:val="18"/>
                </w:rPr>
                <w:t>lisa.robbins@citizensbank.com</w:t>
              </w:r>
            </w:hyperlink>
          </w:p>
        </w:tc>
      </w:tr>
      <w:tr w:rsidR="00B1595F" w14:paraId="15ADC20F"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FF8D439"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Phone Number:</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F24E2C"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(508) - 272 - 3408</w:t>
            </w:r>
          </w:p>
        </w:tc>
      </w:tr>
      <w:tr w:rsidR="00B1595F" w14:paraId="1FA3DB1C"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5FA6548"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Chapter Board Position: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20C5EF6"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VP Membership</w:t>
            </w:r>
          </w:p>
        </w:tc>
      </w:tr>
      <w:tr w:rsidR="00B1595F" w14:paraId="6B883008"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C198F8B"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Chapter Website URL:</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BA4C78D" w14:textId="77777777" w:rsidR="00B1595F" w:rsidRDefault="00B1595F">
            <w:pPr>
              <w:rPr>
                <w:rFonts w:ascii="Lucida Grande" w:eastAsia="Times New Roman" w:hAnsi="Lucida Grande"/>
                <w:sz w:val="18"/>
                <w:szCs w:val="18"/>
              </w:rPr>
            </w:pPr>
            <w:hyperlink r:id="rId5" w:history="1">
              <w:r>
                <w:rPr>
                  <w:rStyle w:val="Hyperlink"/>
                  <w:rFonts w:ascii="Lucida Grande" w:eastAsia="Times New Roman" w:hAnsi="Lucida Grande"/>
                  <w:sz w:val="18"/>
                  <w:szCs w:val="18"/>
                </w:rPr>
                <w:t>http://atdbaycolonies.org</w:t>
              </w:r>
            </w:hyperlink>
          </w:p>
        </w:tc>
      </w:tr>
      <w:tr w:rsidR="00B1595F" w14:paraId="1C1EFE4D"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2A78B81"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Submission Title: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9FC395"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Let's Talk About </w:t>
            </w:r>
            <w:proofErr w:type="gramStart"/>
            <w:r>
              <w:rPr>
                <w:rFonts w:ascii="Lucida Grande" w:eastAsia="Times New Roman" w:hAnsi="Lucida Grande"/>
                <w:sz w:val="18"/>
                <w:szCs w:val="18"/>
              </w:rPr>
              <w:t>. . . .</w:t>
            </w:r>
            <w:proofErr w:type="gramEnd"/>
            <w:r>
              <w:rPr>
                <w:rFonts w:ascii="Lucida Grande" w:eastAsia="Times New Roman" w:hAnsi="Lucida Grande"/>
                <w:sz w:val="18"/>
                <w:szCs w:val="18"/>
              </w:rPr>
              <w:t xml:space="preserve"> Chapter event format</w:t>
            </w:r>
          </w:p>
        </w:tc>
      </w:tr>
      <w:tr w:rsidR="00B1595F" w14:paraId="318A3266"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C0E9B46"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Submission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767BB54"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In order to streamline our event planning process, ATD Bay Colonies is attempting to create a few formats that we can repurpose each year. Our first “standard” format is called Let’s Talk About xx.</w:t>
            </w:r>
            <w:r>
              <w:rPr>
                <w:rFonts w:ascii="Lucida Grande" w:eastAsia="Times New Roman" w:hAnsi="Lucida Grande"/>
                <w:sz w:val="18"/>
                <w:szCs w:val="18"/>
              </w:rPr>
              <w:br/>
              <w:t>While we will hold this session each year, the topic will be chosen based on current needs and trends (as determined during our summer strategy session). The format will be consistent allowing for a streamlined, proven process.</w:t>
            </w:r>
            <w:r>
              <w:rPr>
                <w:rFonts w:ascii="Lucida Grande" w:eastAsia="Times New Roman" w:hAnsi="Lucida Grande"/>
                <w:sz w:val="18"/>
                <w:szCs w:val="18"/>
              </w:rPr>
              <w:br/>
            </w:r>
            <w:r>
              <w:rPr>
                <w:rFonts w:ascii="Lucida Grande" w:eastAsia="Times New Roman" w:hAnsi="Lucida Grande"/>
                <w:sz w:val="18"/>
                <w:szCs w:val="18"/>
              </w:rPr>
              <w:br/>
              <w:t>The Let’s Talk About event format has three main benefits:</w:t>
            </w:r>
            <w:r>
              <w:rPr>
                <w:rFonts w:ascii="Lucida Grande" w:eastAsia="Times New Roman" w:hAnsi="Lucida Grande"/>
                <w:sz w:val="18"/>
                <w:szCs w:val="18"/>
              </w:rPr>
              <w:br/>
              <w:t>• Increase networking for our learning professionals</w:t>
            </w:r>
            <w:r>
              <w:rPr>
                <w:rFonts w:ascii="Lucida Grande" w:eastAsia="Times New Roman" w:hAnsi="Lucida Grande"/>
                <w:sz w:val="18"/>
                <w:szCs w:val="18"/>
              </w:rPr>
              <w:br/>
              <w:t>• Allow attendees the ability to choose their adventure</w:t>
            </w:r>
            <w:r>
              <w:rPr>
                <w:rFonts w:ascii="Lucida Grande" w:eastAsia="Times New Roman" w:hAnsi="Lucida Grande"/>
                <w:sz w:val="18"/>
                <w:szCs w:val="18"/>
              </w:rPr>
              <w:br/>
              <w:t>• Involve local community members as facilitators and table leaders</w:t>
            </w:r>
          </w:p>
        </w:tc>
      </w:tr>
      <w:tr w:rsidR="00B1595F" w14:paraId="098536B9"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DBC4554"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Need(s) Addressed? Please be specific.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ABC6BED"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This session allows 15-minutes for the leader to share the main topic. The main topic for the event is broken down into 5 discussion areas. Each attendee participates in three table discussions. Upon arriving at the table, there is a brief introduction allowing for networking. Each table leader facilitates the discussion so that all have an opportunity to peer share. </w:t>
            </w:r>
            <w:r>
              <w:rPr>
                <w:rFonts w:ascii="Lucida Grande" w:eastAsia="Times New Roman" w:hAnsi="Lucida Grande"/>
                <w:sz w:val="18"/>
                <w:szCs w:val="18"/>
              </w:rPr>
              <w:br/>
            </w:r>
            <w:r>
              <w:rPr>
                <w:rFonts w:ascii="Lucida Grande" w:eastAsia="Times New Roman" w:hAnsi="Lucida Grande"/>
                <w:sz w:val="18"/>
                <w:szCs w:val="18"/>
              </w:rPr>
              <w:br/>
              <w:t xml:space="preserve">This format allows for learning best practices, meeting new people, showcasing a best practice and plenty of discussion time. </w:t>
            </w:r>
          </w:p>
        </w:tc>
      </w:tr>
      <w:tr w:rsidR="00B1595F" w14:paraId="0574EB76"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690FF98"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What is your chapter's 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3AA4064"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The Association for Talent Development (ATD) Bay Colonies Chapter creates value for professionals in the workplace learning and performance field across southeastern New England. We provide opportunities for southeastern New England professionals in the workplace learning and performance field to network and to enhance their effectiveness on the job.</w:t>
            </w:r>
          </w:p>
        </w:tc>
      </w:tr>
      <w:tr w:rsidR="00B1595F" w14:paraId="5C4EAEF0"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179CB02"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How does this effort align with your chapter's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86DEDF5"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This was received as a great networking event. As people shared what they do in their organization around inclusion, it allows an opportunity for others to ask questions. There was sharing of contact information so that people could continue the </w:t>
            </w:r>
            <w:r>
              <w:rPr>
                <w:rFonts w:ascii="Lucida Grande" w:eastAsia="Times New Roman" w:hAnsi="Lucida Grande"/>
                <w:sz w:val="18"/>
                <w:szCs w:val="18"/>
              </w:rPr>
              <w:lastRenderedPageBreak/>
              <w:t>conversation. Best practices can be brought back to enhance each of our organizations.</w:t>
            </w:r>
          </w:p>
        </w:tc>
      </w:tr>
      <w:tr w:rsidR="00B1595F" w14:paraId="15B49A9C"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19A0C58"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lastRenderedPageBreak/>
              <w:t>National ATD's mission is to "empower professionals to develop talent in the workplace". How does this submission align with ATD's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DD88009"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Inclusion is such a critical part of developing talent in the workplace. By sharing our wins and challenges, we were able to put ourselves in a better position to continue to grow and learn. Knowledge empowers learning professionals to better develop talent at their organization.</w:t>
            </w:r>
            <w:r>
              <w:rPr>
                <w:rFonts w:ascii="Lucida Grande" w:eastAsia="Times New Roman" w:hAnsi="Lucida Grande"/>
                <w:sz w:val="18"/>
                <w:szCs w:val="18"/>
              </w:rPr>
              <w:br/>
            </w:r>
            <w:r>
              <w:rPr>
                <w:rFonts w:ascii="Lucida Grande" w:eastAsia="Times New Roman" w:hAnsi="Lucida Grande"/>
                <w:sz w:val="18"/>
                <w:szCs w:val="18"/>
              </w:rPr>
              <w:br/>
              <w:t>We were able to discuss best practices – what worked and what didn’t at various organizations.</w:t>
            </w:r>
          </w:p>
        </w:tc>
      </w:tr>
      <w:tr w:rsidR="00B1595F" w14:paraId="283C28D8"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9C1522"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Target Audience: (Who will benefit/has benefited from this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E3979D"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Professionals in all areas of learning and development. </w:t>
            </w:r>
          </w:p>
        </w:tc>
      </w:tr>
      <w:tr w:rsidR="00B1595F" w14:paraId="4209D379"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6F7B2E6"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796DF86"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Cost $280 refreshments for 50</w:t>
            </w:r>
            <w:r>
              <w:rPr>
                <w:rFonts w:ascii="Lucida Grande" w:eastAsia="Times New Roman" w:hAnsi="Lucida Grande"/>
                <w:sz w:val="18"/>
                <w:szCs w:val="18"/>
              </w:rPr>
              <w:br/>
              <w:t>Gift bags ($100) for friends and members who brought friends</w:t>
            </w:r>
            <w:r>
              <w:rPr>
                <w:rFonts w:ascii="Lucida Grande" w:eastAsia="Times New Roman" w:hAnsi="Lucida Grande"/>
                <w:sz w:val="18"/>
                <w:szCs w:val="18"/>
              </w:rPr>
              <w:br/>
              <w:t>Citizens Bank sponsored, providing the venue at no charge</w:t>
            </w:r>
            <w:r>
              <w:rPr>
                <w:rFonts w:ascii="Lucida Grande" w:eastAsia="Times New Roman" w:hAnsi="Lucida Grande"/>
                <w:sz w:val="18"/>
                <w:szCs w:val="18"/>
              </w:rPr>
              <w:br/>
              <w:t>Volunteers from Citizens Bank acted as greeters</w:t>
            </w:r>
            <w:r>
              <w:rPr>
                <w:rFonts w:ascii="Lucida Grande" w:eastAsia="Times New Roman" w:hAnsi="Lucida Grande"/>
                <w:sz w:val="18"/>
                <w:szCs w:val="18"/>
              </w:rPr>
              <w:br/>
              <w:t>Table topics were facilitated by board members and a few leaders from Citizens Bank</w:t>
            </w:r>
          </w:p>
        </w:tc>
      </w:tr>
      <w:tr w:rsidR="00B1595F" w14:paraId="072439E4"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E02A0DA"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How did you implement: (please give a brief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5E18126"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For 2019 our topic was Let’s Talk About Inclusion. </w:t>
            </w:r>
            <w:r>
              <w:rPr>
                <w:rFonts w:ascii="Lucida Grande" w:eastAsia="Times New Roman" w:hAnsi="Lucida Grande"/>
                <w:sz w:val="18"/>
                <w:szCs w:val="18"/>
              </w:rPr>
              <w:br/>
              <w:t>Below is the description for the event:</w:t>
            </w:r>
            <w:r>
              <w:rPr>
                <w:rFonts w:ascii="Lucida Grande" w:eastAsia="Times New Roman" w:hAnsi="Lucida Grande"/>
                <w:sz w:val="18"/>
                <w:szCs w:val="18"/>
              </w:rPr>
              <w:br/>
              <w:t>Join us as we hear how Citizens Bank and other local companies are incorporating Inclusion into learning. Hear their perspectives on how they are doing it, how they’d like to do it and how they plan to get there.</w:t>
            </w:r>
            <w:r>
              <w:rPr>
                <w:rFonts w:ascii="Lucida Grande" w:eastAsia="Times New Roman" w:hAnsi="Lucida Grande"/>
                <w:sz w:val="18"/>
                <w:szCs w:val="18"/>
              </w:rPr>
              <w:br/>
              <w:t>There will be plenty of time for small discussion groups to discuss your own best practices and overcoming challenges. Let’s talk about inclusion and learn from each other.</w:t>
            </w:r>
            <w:r>
              <w:rPr>
                <w:rFonts w:ascii="Lucida Grande" w:eastAsia="Times New Roman" w:hAnsi="Lucida Grande"/>
                <w:sz w:val="18"/>
                <w:szCs w:val="18"/>
              </w:rPr>
              <w:br/>
              <w:t>In the spirit of inclusion, bring a friend to the November event for free! Members may bring a friend that's new to ATD for free and receive a special gift! You may register your friend as a guest during the registration process</w:t>
            </w:r>
            <w:r>
              <w:rPr>
                <w:rFonts w:ascii="Lucida Grande" w:eastAsia="Times New Roman" w:hAnsi="Lucida Grande"/>
                <w:sz w:val="18"/>
                <w:szCs w:val="18"/>
              </w:rPr>
              <w:br/>
              <w:t>Agenda was set. (see document attached)</w:t>
            </w:r>
            <w:r>
              <w:rPr>
                <w:rFonts w:ascii="Lucida Grande" w:eastAsia="Times New Roman" w:hAnsi="Lucida Grande"/>
                <w:sz w:val="18"/>
                <w:szCs w:val="18"/>
              </w:rPr>
              <w:br/>
              <w:t xml:space="preserve">Introduction &amp; Welcome by Karen Freedman (ATD president). </w:t>
            </w:r>
            <w:r>
              <w:rPr>
                <w:rFonts w:ascii="Lucida Grande" w:eastAsia="Times New Roman" w:hAnsi="Lucida Grande"/>
                <w:sz w:val="18"/>
                <w:szCs w:val="18"/>
              </w:rPr>
              <w:br/>
              <w:t>15 minute introduction on Inclusion was given by leader from Citizens.</w:t>
            </w:r>
            <w:r>
              <w:rPr>
                <w:rFonts w:ascii="Lucida Grande" w:eastAsia="Times New Roman" w:hAnsi="Lucida Grande"/>
                <w:sz w:val="18"/>
                <w:szCs w:val="18"/>
              </w:rPr>
              <w:br/>
              <w:t>Table topics posted at each table:</w:t>
            </w:r>
            <w:r>
              <w:rPr>
                <w:rFonts w:ascii="Lucida Grande" w:eastAsia="Times New Roman" w:hAnsi="Lucida Grande"/>
                <w:sz w:val="18"/>
                <w:szCs w:val="18"/>
              </w:rPr>
              <w:br/>
              <w:t xml:space="preserve">• Diversity in training design (characters, names, </w:t>
            </w:r>
            <w:proofErr w:type="spellStart"/>
            <w:r>
              <w:rPr>
                <w:rFonts w:ascii="Lucida Grande" w:eastAsia="Times New Roman" w:hAnsi="Lucida Grande"/>
                <w:sz w:val="18"/>
                <w:szCs w:val="18"/>
              </w:rPr>
              <w:t>etc</w:t>
            </w:r>
            <w:proofErr w:type="spellEnd"/>
            <w:r>
              <w:rPr>
                <w:rFonts w:ascii="Lucida Grande" w:eastAsia="Times New Roman" w:hAnsi="Lucida Grande"/>
                <w:sz w:val="18"/>
                <w:szCs w:val="18"/>
              </w:rPr>
              <w:t>) Brian Lopes, CVS Health</w:t>
            </w:r>
            <w:r>
              <w:rPr>
                <w:rFonts w:ascii="Lucida Grande" w:eastAsia="Times New Roman" w:hAnsi="Lucida Grande"/>
                <w:sz w:val="18"/>
                <w:szCs w:val="18"/>
              </w:rPr>
              <w:br/>
              <w:t xml:space="preserve">• Unconscious bias </w:t>
            </w:r>
            <w:proofErr w:type="spellStart"/>
            <w:r>
              <w:rPr>
                <w:rFonts w:ascii="Lucida Grande" w:eastAsia="Times New Roman" w:hAnsi="Lucida Grande"/>
                <w:sz w:val="18"/>
                <w:szCs w:val="18"/>
              </w:rPr>
              <w:t>Vaness</w:t>
            </w:r>
            <w:proofErr w:type="spellEnd"/>
            <w:r>
              <w:rPr>
                <w:rFonts w:ascii="Lucida Grande" w:eastAsia="Times New Roman" w:hAnsi="Lucida Grande"/>
                <w:sz w:val="18"/>
                <w:szCs w:val="18"/>
              </w:rPr>
              <w:t xml:space="preserve"> Gerald, Citizens Bank</w:t>
            </w:r>
            <w:r>
              <w:rPr>
                <w:rFonts w:ascii="Lucida Grande" w:eastAsia="Times New Roman" w:hAnsi="Lucida Grande"/>
                <w:sz w:val="18"/>
                <w:szCs w:val="18"/>
              </w:rPr>
              <w:br/>
              <w:t>• Diversity awareness in instructional design: Inclusion tools - Jay Letourneau, Citizens Bank</w:t>
            </w:r>
            <w:r>
              <w:rPr>
                <w:rFonts w:ascii="Lucida Grande" w:eastAsia="Times New Roman" w:hAnsi="Lucida Grande"/>
                <w:sz w:val="18"/>
                <w:szCs w:val="18"/>
              </w:rPr>
              <w:br/>
              <w:t xml:space="preserve">• How do we include all in a classroom setting? (quiet person, different types of learners, different roles) - Karen Freedman, FM Global </w:t>
            </w:r>
            <w:r>
              <w:rPr>
                <w:rFonts w:ascii="Lucida Grande" w:eastAsia="Times New Roman" w:hAnsi="Lucida Grande"/>
                <w:sz w:val="18"/>
                <w:szCs w:val="18"/>
              </w:rPr>
              <w:br/>
              <w:t>• Accessibility (learning accessible to all learners) Jaime Millard, Lexington Leadership Partners, LLC</w:t>
            </w:r>
            <w:r>
              <w:rPr>
                <w:rFonts w:ascii="Lucida Grande" w:eastAsia="Times New Roman" w:hAnsi="Lucida Grande"/>
                <w:sz w:val="18"/>
                <w:szCs w:val="18"/>
              </w:rPr>
              <w:br/>
              <w:t>Participants began at a table of their choosing. Introductions at the tables. Table facilitator introduced the topic and began to open discussion to the group.</w:t>
            </w:r>
            <w:r>
              <w:rPr>
                <w:rFonts w:ascii="Lucida Grande" w:eastAsia="Times New Roman" w:hAnsi="Lucida Grande"/>
                <w:sz w:val="18"/>
                <w:szCs w:val="18"/>
              </w:rPr>
              <w:br/>
              <w:t xml:space="preserve">Timekeeper gave 3 minute warning, 1 minute warning then </w:t>
            </w:r>
            <w:r>
              <w:rPr>
                <w:rFonts w:ascii="Lucida Grande" w:eastAsia="Times New Roman" w:hAnsi="Lucida Grande"/>
                <w:sz w:val="18"/>
                <w:szCs w:val="18"/>
              </w:rPr>
              <w:lastRenderedPageBreak/>
              <w:t xml:space="preserve">direction to move to the next table. </w:t>
            </w:r>
            <w:r>
              <w:rPr>
                <w:rFonts w:ascii="Lucida Grande" w:eastAsia="Times New Roman" w:hAnsi="Lucida Grande"/>
                <w:sz w:val="18"/>
                <w:szCs w:val="18"/>
              </w:rPr>
              <w:br/>
              <w:t>Same steps completed for 3 full rounds.</w:t>
            </w:r>
            <w:r>
              <w:rPr>
                <w:rFonts w:ascii="Lucida Grande" w:eastAsia="Times New Roman" w:hAnsi="Lucida Grande"/>
                <w:sz w:val="18"/>
                <w:szCs w:val="18"/>
              </w:rPr>
              <w:br/>
              <w:t>We ended with each of the table facilitators sharing a one takeaway from their table’s discussions.</w:t>
            </w:r>
          </w:p>
        </w:tc>
      </w:tr>
      <w:tr w:rsidR="00B1595F" w14:paraId="5D9FB04C"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3CDA451"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lastRenderedPageBreak/>
              <w:t>What were the Outcomes: (Please include hard data regarding financial gains, membership increases, target audience satisfaction levels, publicity for the chapter or for the profession,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3256BA6"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This event was attended by 49 people (30 members and 19 non-members). This represents 52% of our membership population.</w:t>
            </w:r>
            <w:r>
              <w:rPr>
                <w:rFonts w:ascii="Lucida Grande" w:eastAsia="Times New Roman" w:hAnsi="Lucida Grande"/>
                <w:sz w:val="18"/>
                <w:szCs w:val="18"/>
              </w:rPr>
              <w:br/>
            </w:r>
            <w:r>
              <w:rPr>
                <w:rFonts w:ascii="Lucida Grande" w:eastAsia="Times New Roman" w:hAnsi="Lucida Grande"/>
                <w:sz w:val="18"/>
                <w:szCs w:val="18"/>
              </w:rPr>
              <w:br/>
              <w:t xml:space="preserve">Bring a friend element – 9 members brought a friend who had never attended one of our events. </w:t>
            </w:r>
            <w:r>
              <w:rPr>
                <w:rFonts w:ascii="Lucida Grande" w:eastAsia="Times New Roman" w:hAnsi="Lucida Grande"/>
                <w:sz w:val="18"/>
                <w:szCs w:val="18"/>
              </w:rPr>
              <w:br/>
            </w:r>
            <w:r>
              <w:rPr>
                <w:rFonts w:ascii="Lucida Grande" w:eastAsia="Times New Roman" w:hAnsi="Lucida Grande"/>
                <w:sz w:val="18"/>
                <w:szCs w:val="18"/>
              </w:rPr>
              <w:br/>
              <w:t>Satisfaction level: 4.4 out of 5</w:t>
            </w:r>
            <w:r>
              <w:rPr>
                <w:rFonts w:ascii="Lucida Grande" w:eastAsia="Times New Roman" w:hAnsi="Lucida Grande"/>
                <w:sz w:val="18"/>
                <w:szCs w:val="18"/>
              </w:rPr>
              <w:br/>
              <w:t>Some feedback from the survey:</w:t>
            </w:r>
            <w:r>
              <w:rPr>
                <w:rFonts w:ascii="Lucida Grande" w:eastAsia="Times New Roman" w:hAnsi="Lucida Grande"/>
                <w:sz w:val="18"/>
                <w:szCs w:val="18"/>
              </w:rPr>
              <w:br/>
              <w:t>• More sessions like this are really helpful --they engage the audience and allow you to "get to know" one another rather than getting spoken to and departing the event.</w:t>
            </w:r>
            <w:r>
              <w:rPr>
                <w:rFonts w:ascii="Lucida Grande" w:eastAsia="Times New Roman" w:hAnsi="Lucida Grande"/>
                <w:sz w:val="18"/>
                <w:szCs w:val="18"/>
              </w:rPr>
              <w:br/>
              <w:t>• This chapter has a great friendly, passionate culture. Happy to have attended first time.</w:t>
            </w:r>
            <w:r>
              <w:rPr>
                <w:rFonts w:ascii="Lucida Grande" w:eastAsia="Times New Roman" w:hAnsi="Lucida Grande"/>
                <w:sz w:val="18"/>
                <w:szCs w:val="18"/>
              </w:rPr>
              <w:br/>
              <w:t>• I continue to learn about inclusion even after believing I understand</w:t>
            </w:r>
            <w:r>
              <w:rPr>
                <w:rFonts w:ascii="Lucida Grande" w:eastAsia="Times New Roman" w:hAnsi="Lucida Grande"/>
                <w:sz w:val="18"/>
                <w:szCs w:val="18"/>
              </w:rPr>
              <w:br/>
            </w:r>
            <w:r>
              <w:rPr>
                <w:rFonts w:ascii="Lucida Grande" w:eastAsia="Times New Roman" w:hAnsi="Lucida Grande"/>
                <w:sz w:val="18"/>
                <w:szCs w:val="18"/>
              </w:rPr>
              <w:br/>
              <w:t xml:space="preserve">We will be able to follow this format every year at our November event = Let’s Talk About (topic). Each year the format can be the same with the topic varying. </w:t>
            </w:r>
          </w:p>
        </w:tc>
      </w:tr>
      <w:tr w:rsidR="00B1595F" w14:paraId="4A8BEFFA"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23B2A27"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Lessons Learned: (hints and tips for other chapters who may be considering a similar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2CCEC24"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 xml:space="preserve">We provided directions and table topics upon </w:t>
            </w:r>
            <w:proofErr w:type="gramStart"/>
            <w:r>
              <w:rPr>
                <w:rFonts w:ascii="Lucida Grande" w:eastAsia="Times New Roman" w:hAnsi="Lucida Grande"/>
                <w:sz w:val="18"/>
                <w:szCs w:val="18"/>
              </w:rPr>
              <w:t>arrival</w:t>
            </w:r>
            <w:proofErr w:type="gramEnd"/>
            <w:r>
              <w:rPr>
                <w:rFonts w:ascii="Lucida Grande" w:eastAsia="Times New Roman" w:hAnsi="Lucida Grande"/>
                <w:sz w:val="18"/>
                <w:szCs w:val="18"/>
              </w:rPr>
              <w:t xml:space="preserve"> so participants were prepared to choose their topics. </w:t>
            </w:r>
            <w:r>
              <w:rPr>
                <w:rFonts w:ascii="Lucida Grande" w:eastAsia="Times New Roman" w:hAnsi="Lucida Grande"/>
                <w:sz w:val="18"/>
                <w:szCs w:val="18"/>
              </w:rPr>
              <w:br/>
            </w:r>
            <w:r>
              <w:rPr>
                <w:rFonts w:ascii="Lucida Grande" w:eastAsia="Times New Roman" w:hAnsi="Lucida Grande"/>
                <w:sz w:val="18"/>
                <w:szCs w:val="18"/>
              </w:rPr>
              <w:br/>
              <w:t xml:space="preserve">Our agenda was spelled out to the minute. We utilized a </w:t>
            </w:r>
            <w:proofErr w:type="gramStart"/>
            <w:r>
              <w:rPr>
                <w:rFonts w:ascii="Lucida Grande" w:eastAsia="Times New Roman" w:hAnsi="Lucida Grande"/>
                <w:sz w:val="18"/>
                <w:szCs w:val="18"/>
              </w:rPr>
              <w:t>time keeper</w:t>
            </w:r>
            <w:proofErr w:type="gramEnd"/>
            <w:r>
              <w:rPr>
                <w:rFonts w:ascii="Lucida Grande" w:eastAsia="Times New Roman" w:hAnsi="Lucida Grande"/>
                <w:sz w:val="18"/>
                <w:szCs w:val="18"/>
              </w:rPr>
              <w:t xml:space="preserve"> to keep the session moving along. This was very helpful in controlling the time, allowing time for each table discussion. </w:t>
            </w:r>
          </w:p>
        </w:tc>
      </w:tr>
      <w:tr w:rsidR="00B1595F" w14:paraId="191BFCAA"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5822DEC"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Please list the specific ATD chapter resources that helped guide you in the process of completing this best practice (e.g. people, documents, policies, by-laws,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E28AA5A"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NA</w:t>
            </w:r>
          </w:p>
        </w:tc>
      </w:tr>
      <w:tr w:rsidR="00B1595F" w14:paraId="20EB32D9"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1B8C18D"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How did you become familiar with the Sharing Our Success (SOS) program?</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7E6161E"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Other</w:t>
            </w:r>
          </w:p>
        </w:tc>
      </w:tr>
      <w:tr w:rsidR="00B1595F" w14:paraId="04868452" w14:textId="77777777" w:rsidTr="00B1595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A0A8047"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FE80EA3"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ALC</w:t>
            </w:r>
          </w:p>
        </w:tc>
      </w:tr>
      <w:tr w:rsidR="00B1595F" w14:paraId="6E849103" w14:textId="77777777" w:rsidTr="00B1595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78EF011" w14:textId="77777777" w:rsidR="00B1595F" w:rsidRDefault="00B1595F">
            <w:pPr>
              <w:rPr>
                <w:rFonts w:ascii="Lucida Grande" w:eastAsia="Times New Roman" w:hAnsi="Lucida Grande"/>
                <w:sz w:val="18"/>
                <w:szCs w:val="18"/>
              </w:rPr>
            </w:pPr>
            <w:r>
              <w:rPr>
                <w:rStyle w:val="Strong"/>
                <w:rFonts w:ascii="Lucida Grande" w:eastAsia="Times New Roman"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eastAsia="Times New Roman" w:hAnsi="Lucida Grande"/>
                  <w:b/>
                  <w:bCs/>
                  <w:color w:val="FF4D00"/>
                  <w:sz w:val="18"/>
                  <w:szCs w:val="18"/>
                </w:rPr>
                <w:t>td.org/alc</w:t>
              </w:r>
            </w:hyperlink>
            <w:r>
              <w:rPr>
                <w:rStyle w:val="Strong"/>
                <w:rFonts w:ascii="Lucida Grande" w:eastAsia="Times New Roman" w:hAnsi="Lucida Grande"/>
                <w:sz w:val="18"/>
                <w:szCs w:val="18"/>
              </w:rPr>
              <w:t>. Selected session facilitators receive complimentary registration.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19C9173" w14:textId="77777777" w:rsidR="00B1595F" w:rsidRDefault="00B1595F">
            <w:pPr>
              <w:rPr>
                <w:rFonts w:ascii="Lucida Grande" w:eastAsia="Times New Roman" w:hAnsi="Lucida Grande"/>
                <w:sz w:val="18"/>
                <w:szCs w:val="18"/>
              </w:rPr>
            </w:pPr>
            <w:r>
              <w:rPr>
                <w:rFonts w:ascii="Lucida Grande" w:eastAsia="Times New Roman" w:hAnsi="Lucida Grande"/>
                <w:sz w:val="18"/>
                <w:szCs w:val="18"/>
              </w:rPr>
              <w:t>Yes</w:t>
            </w:r>
          </w:p>
        </w:tc>
      </w:tr>
    </w:tbl>
    <w:p w14:paraId="6EBC0EAF" w14:textId="05D6339E" w:rsidR="00B1595F" w:rsidRDefault="00B1595F" w:rsidP="00B1595F">
      <w:pPr>
        <w:rPr>
          <w:rFonts w:ascii="Lucida Grande" w:eastAsia="Times New Roman" w:hAnsi="Lucida Grande"/>
          <w:sz w:val="18"/>
          <w:szCs w:val="18"/>
        </w:rPr>
      </w:pPr>
      <w:r>
        <w:rPr>
          <w:rFonts w:ascii="Lucida Grande" w:eastAsia="Times New Roman" w:hAnsi="Lucida Grande"/>
          <w:sz w:val="18"/>
          <w:szCs w:val="18"/>
        </w:rPr>
        <w:br/>
      </w:r>
      <w:bookmarkStart w:id="0" w:name="_GoBack"/>
      <w:bookmarkEnd w:id="0"/>
      <w:r>
        <w:rPr>
          <w:rFonts w:ascii="Lucida Grande" w:eastAsia="Times New Roman" w:hAnsi="Lucida Grande"/>
          <w:b/>
          <w:bCs/>
          <w:vanish/>
          <w:sz w:val="18"/>
          <w:szCs w:val="18"/>
        </w:rPr>
        <w:t xml:space="preserve">Powered by </w:t>
      </w:r>
      <w:hyperlink r:id="rId7" w:history="1">
        <w:r>
          <w:rPr>
            <w:rStyle w:val="Hyperlink"/>
            <w:rFonts w:ascii="Lucida Grande" w:eastAsia="Times New Roman" w:hAnsi="Lucida Grande"/>
            <w:b/>
            <w:bCs/>
            <w:vanish/>
            <w:sz w:val="18"/>
            <w:szCs w:val="18"/>
          </w:rPr>
          <w:t>MachForm</w:t>
        </w:r>
      </w:hyperlink>
    </w:p>
    <w:p w14:paraId="3F8C38D9" w14:textId="7B369E71" w:rsidR="00B1595F" w:rsidRDefault="00B1595F" w:rsidP="00B1595F">
      <w:pPr>
        <w:rPr>
          <w:rFonts w:eastAsia="Times New Roman"/>
        </w:rPr>
      </w:pPr>
      <w:r>
        <w:rPr>
          <w:rFonts w:eastAsia="Times New Roman"/>
          <w:noProof/>
        </w:rPr>
        <w:drawing>
          <wp:inline distT="0" distB="0" distL="0" distR="0" wp14:anchorId="59265285" wp14:editId="11656DE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E088D7" w14:textId="77777777" w:rsidR="00F351BE" w:rsidRDefault="00F351BE"/>
    <w:sectPr w:rsidR="00F35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5F"/>
    <w:rsid w:val="00B1595F"/>
    <w:rsid w:val="00F3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5C7E"/>
  <w15:chartTrackingRefBased/>
  <w15:docId w15:val="{E27A8A96-104C-4A3D-AC8B-08C47E3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9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95F"/>
    <w:rPr>
      <w:color w:val="0000FF"/>
      <w:u w:val="single"/>
    </w:rPr>
  </w:style>
  <w:style w:type="character" w:styleId="Strong">
    <w:name w:val="Strong"/>
    <w:basedOn w:val="DefaultParagraphFont"/>
    <w:uiPriority w:val="22"/>
    <w:qFormat/>
    <w:rsid w:val="00B15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enotification.td.org/track/click/30530608/www.appnitro.com?p=eyJzIjoiQXpNN3RtNGtxWEhpVnZWVXFnUkV1bkhwbWRjIiwidiI6MSwicCI6IntcInVcIjozMDUzMDYwOCxcInZcIjoxLFwidXJsXCI6XCJodHRwOlxcXC9cXFwvd3d3LmFwcG5pdHJvLmNvbVwiLFwiaWRcIjpcImE5OGRiNzBiZWIxODQ4MTg5NGQ4YzkyZjcyZWE4OGVjXCIsXCJ1cmxfaWRzXCI6W1wiNGQ2ZDRjODM2M2NmYTY4MzkzYjc1ZDBiMDdmOWY5N2YwOWRmZGUzMl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SkhZdTdvS2RyY2dVb3N1YzBuYkpoZTUxaVc4IiwidiI6MSwicCI6IntcInVcIjozMDUzMDYwOCxcInZcIjoxLFwidXJsXCI6XCJodHRwOlxcXC9cXFwvdGQub3JnXFxcL2FsY1wiLFwiaWRcIjpcImE5OGRiNzBiZWIxODQ4MTg5NGQ4YzkyZjcyZWE4OGVjXCIsXCJ1cmxfaWRzXCI6W1wiNTYzOWQ5MmYyNjI4ZmQ3YjQ3YmRjNDRhNzYxY2IwMDliZWVkYzA3ZVwiXX0ifQ" TargetMode="External"/><Relationship Id="rId5" Type="http://schemas.openxmlformats.org/officeDocument/2006/relationships/hyperlink" Target="http://enotification.td.org/track/click/30530608/atdbaycolonies.org?p=eyJzIjoidmVreTVJOVNvbDFPZXpfb3NVR0xEUlhkdTBZIiwidiI6MSwicCI6IntcInVcIjozMDUzMDYwOCxcInZcIjoxLFwidXJsXCI6XCJodHRwOlxcXC9cXFwvYXRkYmF5Y29sb25pZXMub3JnXCIsXCJpZFwiOlwiYTk4ZGI3MGJlYjE4NDgxODk0ZDhjOTJmNzJlYTg4ZWNcIixcInVybF9pZHNcIjpbXCJmMjJlZGU3MzJjNTIzMDJlMGQ4MWE0MTBhMmE5MDk2YTEwZjQyNjE3XCJdfSJ9" TargetMode="External"/><Relationship Id="rId10" Type="http://schemas.openxmlformats.org/officeDocument/2006/relationships/theme" Target="theme/theme1.xml"/><Relationship Id="rId4" Type="http://schemas.openxmlformats.org/officeDocument/2006/relationships/hyperlink" Target="mailto:lisa.robbins@citizensbank.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2020-01-22T20:41:00Z</dcterms:created>
  <dcterms:modified xsi:type="dcterms:W3CDTF">2020-01-22T20:44:00Z</dcterms:modified>
</cp:coreProperties>
</file>